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C4" w:rsidRDefault="0012513B">
      <w:pPr>
        <w:kinsoku w:val="0"/>
        <w:overflowPunct w:val="0"/>
        <w:autoSpaceDE/>
        <w:autoSpaceDN/>
        <w:adjustRightInd/>
        <w:spacing w:line="269" w:lineRule="exact"/>
        <w:ind w:left="72"/>
        <w:jc w:val="center"/>
        <w:textAlignment w:val="baseline"/>
        <w:rPr>
          <w:b/>
          <w:bCs/>
          <w:sz w:val="24"/>
          <w:szCs w:val="24"/>
          <w:lang w:val="es-ES" w:eastAsia="es-ES"/>
        </w:rPr>
      </w:pPr>
      <w:r>
        <w:rPr>
          <w:b/>
          <w:bCs/>
          <w:sz w:val="24"/>
          <w:szCs w:val="24"/>
          <w:lang w:val="es-ES" w:eastAsia="es-ES"/>
        </w:rPr>
        <w:t xml:space="preserve">RESOLUCIÓN N. </w:t>
      </w:r>
      <w:proofErr w:type="spellStart"/>
      <w:r>
        <w:rPr>
          <w:b/>
          <w:bCs/>
          <w:sz w:val="24"/>
          <w:szCs w:val="24"/>
          <w:lang w:val="es-ES" w:eastAsia="es-ES"/>
        </w:rPr>
        <w:t>TAT</w:t>
      </w:r>
      <w:proofErr w:type="spellEnd"/>
      <w:r>
        <w:rPr>
          <w:b/>
          <w:bCs/>
          <w:sz w:val="24"/>
          <w:szCs w:val="24"/>
          <w:lang w:val="es-ES" w:eastAsia="es-ES"/>
        </w:rPr>
        <w:t>-3159-2016</w:t>
      </w:r>
    </w:p>
    <w:p w:rsidR="005769C4" w:rsidRDefault="0012513B">
      <w:pPr>
        <w:kinsoku w:val="0"/>
        <w:overflowPunct w:val="0"/>
        <w:autoSpaceDE/>
        <w:autoSpaceDN/>
        <w:adjustRightInd/>
        <w:spacing w:before="339" w:line="310" w:lineRule="exact"/>
        <w:ind w:left="72" w:right="72"/>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once horas del veinte de diciembre del año dos mil dieciséis.</w:t>
      </w:r>
    </w:p>
    <w:p w:rsidR="005769C4" w:rsidRDefault="0012513B">
      <w:pPr>
        <w:kinsoku w:val="0"/>
        <w:overflowPunct w:val="0"/>
        <w:autoSpaceDE/>
        <w:autoSpaceDN/>
        <w:adjustRightInd/>
        <w:spacing w:before="319" w:line="317" w:lineRule="exact"/>
        <w:ind w:left="72" w:right="72"/>
        <w:jc w:val="both"/>
        <w:textAlignment w:val="baseline"/>
        <w:rPr>
          <w:b/>
          <w:bCs/>
          <w:spacing w:val="2"/>
          <w:sz w:val="24"/>
          <w:szCs w:val="24"/>
          <w:lang w:val="es-ES" w:eastAsia="es-ES"/>
        </w:rPr>
      </w:pPr>
      <w:r>
        <w:rPr>
          <w:spacing w:val="2"/>
          <w:sz w:val="24"/>
          <w:szCs w:val="24"/>
          <w:lang w:val="es-ES" w:eastAsia="es-ES"/>
        </w:rPr>
        <w:t xml:space="preserve">Se conoce </w:t>
      </w:r>
      <w:r w:rsidRPr="00A86366">
        <w:rPr>
          <w:b/>
          <w:spacing w:val="2"/>
          <w:sz w:val="19"/>
          <w:szCs w:val="19"/>
          <w:lang w:val="es-ES" w:eastAsia="es-ES"/>
        </w:rPr>
        <w:t>RECURSO DE APELACIÓN E INCIDENTES DE NULIDAD CONCOMITANTE Y SUSPENSIÓN DEL ACTO</w:t>
      </w:r>
      <w:r>
        <w:rPr>
          <w:spacing w:val="2"/>
          <w:sz w:val="19"/>
          <w:szCs w:val="19"/>
          <w:lang w:val="es-ES" w:eastAsia="es-ES"/>
        </w:rPr>
        <w:t xml:space="preserve">, </w:t>
      </w:r>
      <w:r>
        <w:rPr>
          <w:spacing w:val="2"/>
          <w:sz w:val="24"/>
          <w:szCs w:val="24"/>
          <w:lang w:val="es-ES" w:eastAsia="es-ES"/>
        </w:rPr>
        <w:t xml:space="preserve">interpuesto por </w:t>
      </w:r>
      <w:proofErr w:type="spellStart"/>
      <w:r w:rsidRPr="00A86366">
        <w:rPr>
          <w:b/>
          <w:spacing w:val="2"/>
          <w:sz w:val="19"/>
          <w:szCs w:val="19"/>
          <w:lang w:val="es-ES" w:eastAsia="es-ES"/>
        </w:rPr>
        <w:t>R</w:t>
      </w:r>
      <w:r w:rsidR="00A86366">
        <w:rPr>
          <w:b/>
          <w:spacing w:val="2"/>
          <w:sz w:val="19"/>
          <w:szCs w:val="19"/>
          <w:lang w:val="es-ES" w:eastAsia="es-ES"/>
        </w:rPr>
        <w:t>.F.V</w:t>
      </w:r>
      <w:proofErr w:type="spellEnd"/>
      <w:r w:rsidR="00A86366">
        <w:rPr>
          <w:b/>
          <w:spacing w:val="2"/>
          <w:sz w:val="19"/>
          <w:szCs w:val="19"/>
          <w:lang w:val="es-ES" w:eastAsia="es-ES"/>
        </w:rPr>
        <w:t>.</w:t>
      </w:r>
      <w:r>
        <w:rPr>
          <w:spacing w:val="2"/>
          <w:sz w:val="19"/>
          <w:szCs w:val="19"/>
          <w:lang w:val="es-ES" w:eastAsia="es-ES"/>
        </w:rPr>
        <w:t xml:space="preserve">, </w:t>
      </w:r>
      <w:r>
        <w:rPr>
          <w:spacing w:val="2"/>
          <w:sz w:val="24"/>
          <w:szCs w:val="24"/>
          <w:lang w:val="es-ES" w:eastAsia="es-ES"/>
        </w:rPr>
        <w:t xml:space="preserve">portador de la cédula de identidad número </w:t>
      </w:r>
      <w:r w:rsidR="00A86366">
        <w:rPr>
          <w:spacing w:val="2"/>
          <w:sz w:val="24"/>
          <w:szCs w:val="24"/>
          <w:lang w:val="es-ES" w:eastAsia="es-ES"/>
        </w:rPr>
        <w:t>…</w:t>
      </w:r>
      <w:r>
        <w:rPr>
          <w:spacing w:val="2"/>
          <w:sz w:val="24"/>
          <w:szCs w:val="24"/>
          <w:lang w:val="es-ES" w:eastAsia="es-ES"/>
        </w:rPr>
        <w:t xml:space="preserve"> y </w:t>
      </w:r>
      <w:proofErr w:type="spellStart"/>
      <w:r w:rsidRPr="00A86366">
        <w:rPr>
          <w:b/>
          <w:spacing w:val="2"/>
          <w:sz w:val="19"/>
          <w:szCs w:val="19"/>
          <w:lang w:val="es-ES" w:eastAsia="es-ES"/>
        </w:rPr>
        <w:t>E</w:t>
      </w:r>
      <w:r w:rsidR="00A86366">
        <w:rPr>
          <w:b/>
          <w:spacing w:val="2"/>
          <w:sz w:val="19"/>
          <w:szCs w:val="19"/>
          <w:lang w:val="es-ES" w:eastAsia="es-ES"/>
        </w:rPr>
        <w:t>.H.A</w:t>
      </w:r>
      <w:proofErr w:type="spellEnd"/>
      <w:r w:rsidR="00A86366">
        <w:rPr>
          <w:b/>
          <w:spacing w:val="2"/>
          <w:sz w:val="19"/>
          <w:szCs w:val="19"/>
          <w:lang w:val="es-ES" w:eastAsia="es-ES"/>
        </w:rPr>
        <w:t>.</w:t>
      </w:r>
      <w:r>
        <w:rPr>
          <w:spacing w:val="2"/>
          <w:sz w:val="19"/>
          <w:szCs w:val="19"/>
          <w:lang w:val="es-ES" w:eastAsia="es-ES"/>
        </w:rPr>
        <w:t xml:space="preserve">, </w:t>
      </w:r>
      <w:r>
        <w:rPr>
          <w:spacing w:val="2"/>
          <w:sz w:val="24"/>
          <w:szCs w:val="24"/>
          <w:lang w:val="es-ES" w:eastAsia="es-ES"/>
        </w:rPr>
        <w:t xml:space="preserve">portador de la cédula de identidad número </w:t>
      </w:r>
      <w:r w:rsidR="00A86366">
        <w:rPr>
          <w:spacing w:val="2"/>
          <w:sz w:val="24"/>
          <w:szCs w:val="24"/>
          <w:lang w:val="es-ES" w:eastAsia="es-ES"/>
        </w:rPr>
        <w:t>…</w:t>
      </w:r>
      <w:r>
        <w:rPr>
          <w:spacing w:val="2"/>
          <w:sz w:val="24"/>
          <w:szCs w:val="24"/>
          <w:lang w:val="es-ES" w:eastAsia="es-ES"/>
        </w:rPr>
        <w:t xml:space="preserve">; contra el </w:t>
      </w:r>
      <w:r>
        <w:rPr>
          <w:b/>
          <w:bCs/>
          <w:spacing w:val="2"/>
          <w:sz w:val="24"/>
          <w:szCs w:val="24"/>
          <w:lang w:val="es-ES" w:eastAsia="es-ES"/>
        </w:rPr>
        <w:t xml:space="preserve">Artículo 8.1 de la Sesión Ordinaria 42-2016, celebrada el 1 de setiembre del 2016, </w:t>
      </w:r>
      <w:r>
        <w:rPr>
          <w:spacing w:val="2"/>
          <w:sz w:val="24"/>
          <w:szCs w:val="24"/>
          <w:lang w:val="es-ES" w:eastAsia="es-ES"/>
        </w:rPr>
        <w:t xml:space="preserve">el </w:t>
      </w:r>
      <w:r>
        <w:rPr>
          <w:b/>
          <w:bCs/>
          <w:spacing w:val="2"/>
          <w:sz w:val="24"/>
          <w:szCs w:val="24"/>
          <w:lang w:val="es-ES" w:eastAsia="es-ES"/>
        </w:rPr>
        <w:t xml:space="preserve">Artículo 8.1 de la Sesión Ordinaria 45-2016, celebrada el 22 de setiembre del 2016, </w:t>
      </w:r>
      <w:r>
        <w:rPr>
          <w:spacing w:val="2"/>
          <w:sz w:val="24"/>
          <w:szCs w:val="24"/>
          <w:lang w:val="es-ES" w:eastAsia="es-ES"/>
        </w:rPr>
        <w:t xml:space="preserve">y el </w:t>
      </w:r>
      <w:r>
        <w:rPr>
          <w:b/>
          <w:bCs/>
          <w:spacing w:val="2"/>
          <w:sz w:val="24"/>
          <w:szCs w:val="24"/>
          <w:lang w:val="es-ES" w:eastAsia="es-ES"/>
        </w:rPr>
        <w:t xml:space="preserve">Artículo 7.14 de la Sesión Ordinaria 48-2016, celebrada el 12 de octubre del 2016, </w:t>
      </w:r>
      <w:r>
        <w:rPr>
          <w:spacing w:val="2"/>
          <w:sz w:val="24"/>
          <w:szCs w:val="24"/>
          <w:lang w:val="es-ES" w:eastAsia="es-ES"/>
        </w:rPr>
        <w:t xml:space="preserve">todos emitidos por la Junta Directiva del Consejo de Transporte Público y tramitado en este Despacho bajo el Expediente Administrativo número </w:t>
      </w:r>
      <w:proofErr w:type="spellStart"/>
      <w:r>
        <w:rPr>
          <w:b/>
          <w:bCs/>
          <w:spacing w:val="2"/>
          <w:sz w:val="24"/>
          <w:szCs w:val="24"/>
          <w:lang w:val="es-ES" w:eastAsia="es-ES"/>
        </w:rPr>
        <w:t>TAT</w:t>
      </w:r>
      <w:proofErr w:type="spellEnd"/>
      <w:r>
        <w:rPr>
          <w:b/>
          <w:bCs/>
          <w:spacing w:val="2"/>
          <w:sz w:val="24"/>
          <w:szCs w:val="24"/>
          <w:lang w:val="es-ES" w:eastAsia="es-ES"/>
        </w:rPr>
        <w:t>-126-16.</w:t>
      </w:r>
    </w:p>
    <w:p w:rsidR="005769C4" w:rsidRDefault="0012513B">
      <w:pPr>
        <w:kinsoku w:val="0"/>
        <w:overflowPunct w:val="0"/>
        <w:autoSpaceDE/>
        <w:autoSpaceDN/>
        <w:adjustRightInd/>
        <w:spacing w:before="385" w:line="262" w:lineRule="exact"/>
        <w:ind w:left="72"/>
        <w:jc w:val="center"/>
        <w:textAlignment w:val="baseline"/>
        <w:rPr>
          <w:b/>
          <w:bCs/>
          <w:sz w:val="24"/>
          <w:szCs w:val="24"/>
          <w:lang w:val="es-ES" w:eastAsia="es-ES"/>
        </w:rPr>
      </w:pPr>
      <w:r>
        <w:rPr>
          <w:b/>
          <w:bCs/>
          <w:sz w:val="24"/>
          <w:szCs w:val="24"/>
          <w:lang w:val="es-ES" w:eastAsia="es-ES"/>
        </w:rPr>
        <w:t>RESULTANDO</w:t>
      </w:r>
    </w:p>
    <w:p w:rsidR="005769C4" w:rsidRDefault="0012513B">
      <w:pPr>
        <w:kinsoku w:val="0"/>
        <w:overflowPunct w:val="0"/>
        <w:autoSpaceDE/>
        <w:autoSpaceDN/>
        <w:adjustRightInd/>
        <w:spacing w:before="345" w:line="310" w:lineRule="exact"/>
        <w:ind w:left="72" w:right="72"/>
        <w:jc w:val="both"/>
        <w:textAlignment w:val="baseline"/>
        <w:rPr>
          <w:sz w:val="24"/>
          <w:szCs w:val="24"/>
          <w:lang w:val="es-ES" w:eastAsia="es-ES"/>
        </w:rPr>
      </w:pPr>
      <w:r>
        <w:rPr>
          <w:b/>
          <w:bCs/>
          <w:sz w:val="24"/>
          <w:szCs w:val="24"/>
          <w:lang w:val="es-ES" w:eastAsia="es-ES"/>
        </w:rPr>
        <w:t xml:space="preserve">PRIMERO. - </w:t>
      </w:r>
      <w:r>
        <w:rPr>
          <w:sz w:val="24"/>
          <w:szCs w:val="24"/>
          <w:lang w:val="es-ES" w:eastAsia="es-ES"/>
        </w:rPr>
        <w:t xml:space="preserve">La Junta Directiva del Consejo de Transporte Público en </w:t>
      </w:r>
      <w:r>
        <w:rPr>
          <w:b/>
          <w:bCs/>
          <w:sz w:val="24"/>
          <w:szCs w:val="24"/>
          <w:lang w:val="es-ES" w:eastAsia="es-ES"/>
        </w:rPr>
        <w:t xml:space="preserve">Artículo 8.1 de la Sesión Ordinaria 42-2016, celebrada el 1 de setiembre del 2016, </w:t>
      </w:r>
      <w:r>
        <w:rPr>
          <w:sz w:val="24"/>
          <w:szCs w:val="24"/>
          <w:lang w:val="es-ES" w:eastAsia="es-ES"/>
        </w:rPr>
        <w:t xml:space="preserve">conoció el oficio </w:t>
      </w:r>
      <w:proofErr w:type="spellStart"/>
      <w:r>
        <w:rPr>
          <w:sz w:val="24"/>
          <w:szCs w:val="24"/>
          <w:lang w:val="es-ES" w:eastAsia="es-ES"/>
        </w:rPr>
        <w:t>DTE</w:t>
      </w:r>
      <w:proofErr w:type="spellEnd"/>
      <w:r>
        <w:rPr>
          <w:sz w:val="24"/>
          <w:szCs w:val="24"/>
          <w:lang w:val="es-ES" w:eastAsia="es-ES"/>
        </w:rPr>
        <w:t>-2016-1153 del 1 de setiembre del 2016, emitido por la Dirección Técnica, y acordó lo siguiente:</w:t>
      </w:r>
    </w:p>
    <w:p w:rsidR="005769C4" w:rsidRPr="00A86366" w:rsidRDefault="0012513B">
      <w:pPr>
        <w:kinsoku w:val="0"/>
        <w:overflowPunct w:val="0"/>
        <w:autoSpaceDE/>
        <w:autoSpaceDN/>
        <w:adjustRightInd/>
        <w:spacing w:before="322" w:line="223" w:lineRule="exact"/>
        <w:ind w:left="936"/>
        <w:textAlignment w:val="baseline"/>
        <w:rPr>
          <w:b/>
          <w:spacing w:val="9"/>
          <w:sz w:val="19"/>
          <w:szCs w:val="19"/>
          <w:lang w:val="es-ES" w:eastAsia="es-ES"/>
        </w:rPr>
      </w:pPr>
      <w:r w:rsidRPr="00A86366">
        <w:rPr>
          <w:b/>
          <w:spacing w:val="9"/>
          <w:sz w:val="19"/>
          <w:szCs w:val="19"/>
          <w:lang w:val="es-ES" w:eastAsia="es-ES"/>
        </w:rPr>
        <w:t>"(...) CONSIDERANDO:</w:t>
      </w:r>
    </w:p>
    <w:p w:rsidR="005769C4" w:rsidRDefault="0012513B">
      <w:pPr>
        <w:kinsoku w:val="0"/>
        <w:overflowPunct w:val="0"/>
        <w:autoSpaceDE/>
        <w:autoSpaceDN/>
        <w:adjustRightInd/>
        <w:spacing w:before="230" w:line="227" w:lineRule="exact"/>
        <w:ind w:left="936" w:right="864"/>
        <w:jc w:val="both"/>
        <w:textAlignment w:val="baseline"/>
        <w:rPr>
          <w:spacing w:val="6"/>
          <w:sz w:val="19"/>
          <w:szCs w:val="19"/>
          <w:lang w:val="es-ES" w:eastAsia="es-ES"/>
        </w:rPr>
      </w:pPr>
      <w:r w:rsidRPr="00A86366">
        <w:rPr>
          <w:b/>
          <w:spacing w:val="6"/>
          <w:sz w:val="19"/>
          <w:szCs w:val="19"/>
          <w:lang w:val="es-ES" w:eastAsia="es-ES"/>
        </w:rPr>
        <w:t>PRIMERO:</w:t>
      </w:r>
      <w:r>
        <w:rPr>
          <w:spacing w:val="6"/>
          <w:sz w:val="19"/>
          <w:szCs w:val="19"/>
          <w:lang w:val="es-ES" w:eastAsia="es-ES"/>
        </w:rPr>
        <w:t xml:space="preserve"> Este Órgano Colegiado procede analizar el oficio </w:t>
      </w:r>
      <w:proofErr w:type="spellStart"/>
      <w:r>
        <w:rPr>
          <w:spacing w:val="6"/>
          <w:sz w:val="19"/>
          <w:szCs w:val="19"/>
          <w:lang w:val="es-ES" w:eastAsia="es-ES"/>
        </w:rPr>
        <w:t>DTE</w:t>
      </w:r>
      <w:proofErr w:type="spellEnd"/>
      <w:r>
        <w:rPr>
          <w:spacing w:val="6"/>
          <w:sz w:val="19"/>
          <w:szCs w:val="19"/>
          <w:lang w:val="es-ES" w:eastAsia="es-ES"/>
        </w:rPr>
        <w:t xml:space="preserve"> 2016-1153, referente a los artículos 7.12 y 8.2 de las sesiones ordinarias 39-2016 y 41-2016 respectivamente, revisión del </w:t>
      </w:r>
      <w:r w:rsidRPr="00A86366">
        <w:rPr>
          <w:b/>
          <w:i/>
          <w:iCs/>
          <w:spacing w:val="6"/>
          <w:sz w:val="19"/>
          <w:szCs w:val="19"/>
          <w:lang w:val="es-ES" w:eastAsia="es-ES"/>
        </w:rPr>
        <w:t xml:space="preserve">Manual para la Evaluación </w:t>
      </w:r>
      <w:r w:rsidRPr="00A86366">
        <w:rPr>
          <w:b/>
          <w:spacing w:val="6"/>
          <w:sz w:val="19"/>
          <w:szCs w:val="19"/>
          <w:lang w:val="es-ES" w:eastAsia="es-ES"/>
        </w:rPr>
        <w:t xml:space="preserve">y </w:t>
      </w:r>
      <w:r w:rsidRPr="00A86366">
        <w:rPr>
          <w:b/>
          <w:i/>
          <w:iCs/>
          <w:spacing w:val="6"/>
          <w:sz w:val="19"/>
          <w:szCs w:val="19"/>
          <w:lang w:val="es-ES" w:eastAsia="es-ES"/>
        </w:rPr>
        <w:t>Calificación de la Calidad del Servicio Público de Transporte Remunerado de Personas</w:t>
      </w:r>
      <w:r>
        <w:rPr>
          <w:i/>
          <w:iCs/>
          <w:spacing w:val="6"/>
          <w:sz w:val="19"/>
          <w:szCs w:val="19"/>
          <w:lang w:val="es-ES" w:eastAsia="es-ES"/>
        </w:rPr>
        <w:t xml:space="preserve">, </w:t>
      </w:r>
      <w:proofErr w:type="spellStart"/>
      <w:r>
        <w:rPr>
          <w:spacing w:val="6"/>
          <w:sz w:val="19"/>
          <w:szCs w:val="19"/>
          <w:lang w:val="es-ES" w:eastAsia="es-ES"/>
        </w:rPr>
        <w:t>mocionándose</w:t>
      </w:r>
      <w:proofErr w:type="spellEnd"/>
      <w:r>
        <w:rPr>
          <w:spacing w:val="6"/>
          <w:sz w:val="19"/>
          <w:szCs w:val="19"/>
          <w:lang w:val="es-ES" w:eastAsia="es-ES"/>
        </w:rPr>
        <w:t xml:space="preserve"> para acoger las recomendaciones contenidas en el oficio dicho, basados en los fundamentos, motivos y contenidos, desarrollados en los considerandos del mismo, el cual forma parte integral de esta acta.</w:t>
      </w:r>
    </w:p>
    <w:p w:rsidR="005769C4" w:rsidRDefault="0012513B">
      <w:pPr>
        <w:kinsoku w:val="0"/>
        <w:overflowPunct w:val="0"/>
        <w:autoSpaceDE/>
        <w:autoSpaceDN/>
        <w:adjustRightInd/>
        <w:spacing w:before="241" w:line="233" w:lineRule="exact"/>
        <w:ind w:left="936" w:right="864"/>
        <w:jc w:val="both"/>
        <w:textAlignment w:val="baseline"/>
        <w:rPr>
          <w:spacing w:val="4"/>
          <w:sz w:val="19"/>
          <w:szCs w:val="19"/>
          <w:lang w:val="es-ES" w:eastAsia="es-ES"/>
        </w:rPr>
      </w:pPr>
      <w:r w:rsidRPr="00A86366">
        <w:rPr>
          <w:b/>
          <w:spacing w:val="4"/>
          <w:sz w:val="19"/>
          <w:szCs w:val="19"/>
          <w:lang w:val="es-ES" w:eastAsia="es-ES"/>
        </w:rPr>
        <w:t>SEGUNDO:</w:t>
      </w:r>
      <w:r>
        <w:rPr>
          <w:spacing w:val="4"/>
          <w:sz w:val="19"/>
          <w:szCs w:val="19"/>
          <w:lang w:val="es-ES" w:eastAsia="es-ES"/>
        </w:rPr>
        <w:t xml:space="preserve"> Mediante los artículos 7.12 de la sesión ordinaria número 39-2016; y el 8.2 de la sesión ordinaria número 41-2016, la Junta Directiva integró formalmente la Comisión encargada de la revisión del Modelo y Manual de Calidad, de conformidad con lo establecido en el Decreto Ejecutivo No. 28833-</w:t>
      </w:r>
      <w:proofErr w:type="spellStart"/>
      <w:r>
        <w:rPr>
          <w:spacing w:val="4"/>
          <w:sz w:val="19"/>
          <w:szCs w:val="19"/>
          <w:lang w:val="es-ES" w:eastAsia="es-ES"/>
        </w:rPr>
        <w:t>MOPT</w:t>
      </w:r>
      <w:proofErr w:type="spellEnd"/>
      <w:r>
        <w:rPr>
          <w:spacing w:val="4"/>
          <w:sz w:val="19"/>
          <w:szCs w:val="19"/>
          <w:lang w:val="es-ES" w:eastAsia="es-ES"/>
        </w:rPr>
        <w:t>, mismo que establece los criterios de evaluación en cuanto a la calidad del servicio del transporte público.</w:t>
      </w:r>
    </w:p>
    <w:p w:rsidR="005769C4" w:rsidRDefault="0012513B">
      <w:pPr>
        <w:kinsoku w:val="0"/>
        <w:overflowPunct w:val="0"/>
        <w:autoSpaceDE/>
        <w:autoSpaceDN/>
        <w:adjustRightInd/>
        <w:spacing w:before="229" w:after="801" w:line="231" w:lineRule="exact"/>
        <w:ind w:left="936" w:right="864"/>
        <w:jc w:val="both"/>
        <w:textAlignment w:val="baseline"/>
        <w:rPr>
          <w:spacing w:val="4"/>
          <w:sz w:val="19"/>
          <w:szCs w:val="19"/>
          <w:lang w:val="es-ES" w:eastAsia="es-ES"/>
        </w:rPr>
      </w:pPr>
      <w:r w:rsidRPr="00A86366">
        <w:rPr>
          <w:b/>
          <w:spacing w:val="4"/>
          <w:sz w:val="19"/>
          <w:szCs w:val="19"/>
          <w:lang w:val="es-ES" w:eastAsia="es-ES"/>
        </w:rPr>
        <w:t>TERCERO:</w:t>
      </w:r>
      <w:r>
        <w:rPr>
          <w:spacing w:val="4"/>
          <w:sz w:val="19"/>
          <w:szCs w:val="19"/>
          <w:lang w:val="es-ES" w:eastAsia="es-ES"/>
        </w:rPr>
        <w:t xml:space="preserve"> Luego de las reuniones sostenidas con los integrantes de dicha Comisión, se logró un instrumento transitorio de consenso, con aplicación para el año 2016, el cual contiene las disposiciones generales que deben de ser aprobadas por la Junta Directiva,</w:t>
      </w:r>
    </w:p>
    <w:p w:rsidR="005769C4" w:rsidRDefault="005769C4">
      <w:pPr>
        <w:widowControl/>
        <w:rPr>
          <w:sz w:val="24"/>
          <w:szCs w:val="24"/>
        </w:rPr>
        <w:sectPr w:rsidR="005769C4">
          <w:pgSz w:w="12278" w:h="15806"/>
          <w:pgMar w:top="1460" w:right="1569" w:bottom="243" w:left="1709" w:header="720" w:footer="720" w:gutter="0"/>
          <w:cols w:space="720"/>
          <w:noEndnote/>
        </w:sectPr>
      </w:pPr>
    </w:p>
    <w:p w:rsidR="005769C4" w:rsidRDefault="005769C4">
      <w:pPr>
        <w:widowControl/>
        <w:rPr>
          <w:sz w:val="24"/>
          <w:szCs w:val="24"/>
        </w:rPr>
        <w:sectPr w:rsidR="005769C4">
          <w:type w:val="continuous"/>
          <w:pgSz w:w="12278" w:h="15806"/>
          <w:pgMar w:top="1460" w:right="1760" w:bottom="243" w:left="8338" w:header="720" w:footer="720" w:gutter="0"/>
          <w:cols w:space="720"/>
          <w:noEndnote/>
        </w:sectPr>
      </w:pPr>
    </w:p>
    <w:p w:rsidR="005769C4" w:rsidRDefault="0012513B">
      <w:pPr>
        <w:kinsoku w:val="0"/>
        <w:overflowPunct w:val="0"/>
        <w:autoSpaceDE/>
        <w:autoSpaceDN/>
        <w:adjustRightInd/>
        <w:spacing w:line="226" w:lineRule="exact"/>
        <w:ind w:right="72"/>
        <w:jc w:val="both"/>
        <w:textAlignment w:val="baseline"/>
        <w:rPr>
          <w:lang w:val="es-ES" w:eastAsia="es-ES"/>
        </w:rPr>
      </w:pPr>
      <w:r>
        <w:rPr>
          <w:lang w:val="es-ES" w:eastAsia="es-ES"/>
        </w:rPr>
        <w:lastRenderedPageBreak/>
        <w:t>las cuales están basadas en lo que la misma, previamente se ha aprobado en la materia, destacándose que cada año el manual debe ser sometido a un estudio de actualización.</w:t>
      </w:r>
    </w:p>
    <w:p w:rsidR="005769C4" w:rsidRDefault="0012513B">
      <w:pPr>
        <w:kinsoku w:val="0"/>
        <w:overflowPunct w:val="0"/>
        <w:autoSpaceDE/>
        <w:autoSpaceDN/>
        <w:adjustRightInd/>
        <w:spacing w:before="220" w:line="229" w:lineRule="exact"/>
        <w:ind w:right="72"/>
        <w:jc w:val="both"/>
        <w:textAlignment w:val="baseline"/>
        <w:rPr>
          <w:lang w:val="es-ES" w:eastAsia="es-ES"/>
        </w:rPr>
      </w:pPr>
      <w:r>
        <w:rPr>
          <w:b/>
          <w:bCs/>
          <w:lang w:val="es-ES" w:eastAsia="es-ES"/>
        </w:rPr>
        <w:t xml:space="preserve">CUARTO: </w:t>
      </w:r>
      <w:r>
        <w:rPr>
          <w:lang w:val="es-ES" w:eastAsia="es-ES"/>
        </w:rPr>
        <w:t>Asimismo la Comisión se permite recomendar a la Junta Directiva que se avoque a la realización de una reforma parcial o total del Decreto Ejecutivo No. 28833-</w:t>
      </w:r>
      <w:proofErr w:type="spellStart"/>
      <w:r>
        <w:rPr>
          <w:lang w:val="es-ES" w:eastAsia="es-ES"/>
        </w:rPr>
        <w:t>MOPT</w:t>
      </w:r>
      <w:proofErr w:type="spellEnd"/>
      <w:r>
        <w:rPr>
          <w:lang w:val="es-ES" w:eastAsia="es-ES"/>
        </w:rPr>
        <w:t>, para ajustarlo a la Ley No. 7289, recomendando igualmente que el proyecto de reforma, debería de estar presentado a más tardar la primera semana del mes de diciembre del 2016, a fin de poder iniciar cuando corresponde, lo relativo a la evaluación de la calidad del año 2017, para que en el primer trimestre del 2017, se proceda a trabajar en el Manual propiamente.</w:t>
      </w:r>
    </w:p>
    <w:p w:rsidR="005769C4" w:rsidRDefault="0012513B">
      <w:pPr>
        <w:kinsoku w:val="0"/>
        <w:overflowPunct w:val="0"/>
        <w:autoSpaceDE/>
        <w:autoSpaceDN/>
        <w:adjustRightInd/>
        <w:spacing w:before="234" w:line="229" w:lineRule="exact"/>
        <w:ind w:right="72"/>
        <w:jc w:val="both"/>
        <w:textAlignment w:val="baseline"/>
        <w:rPr>
          <w:lang w:val="es-ES" w:eastAsia="es-ES"/>
        </w:rPr>
      </w:pPr>
      <w:r>
        <w:rPr>
          <w:b/>
          <w:bCs/>
          <w:lang w:val="es-ES" w:eastAsia="es-ES"/>
        </w:rPr>
        <w:t xml:space="preserve">QUINTO: </w:t>
      </w:r>
      <w:r>
        <w:rPr>
          <w:lang w:val="es-ES" w:eastAsia="es-ES"/>
        </w:rPr>
        <w:t xml:space="preserve">Los cambios medulares del Manual, se resumen en la variación de los porcentajes de la evaluación final de las notas por criterios ("criterio o", que es el </w:t>
      </w:r>
      <w:r>
        <w:rPr>
          <w:b/>
          <w:bCs/>
          <w:lang w:val="es-ES" w:eastAsia="es-ES"/>
        </w:rPr>
        <w:t xml:space="preserve">operativo; </w:t>
      </w:r>
      <w:r>
        <w:rPr>
          <w:lang w:val="es-ES" w:eastAsia="es-ES"/>
        </w:rPr>
        <w:t xml:space="preserve">el "criterio a" que es el de la </w:t>
      </w:r>
      <w:r>
        <w:rPr>
          <w:b/>
          <w:bCs/>
          <w:lang w:val="es-ES" w:eastAsia="es-ES"/>
        </w:rPr>
        <w:t xml:space="preserve">Administración; </w:t>
      </w:r>
      <w:r>
        <w:rPr>
          <w:lang w:val="es-ES" w:eastAsia="es-ES"/>
        </w:rPr>
        <w:t xml:space="preserve">y el "criterio u" que es el del </w:t>
      </w:r>
      <w:r>
        <w:rPr>
          <w:b/>
          <w:bCs/>
          <w:lang w:val="es-ES" w:eastAsia="es-ES"/>
        </w:rPr>
        <w:t xml:space="preserve">usuario) </w:t>
      </w:r>
      <w:r>
        <w:rPr>
          <w:lang w:val="es-ES" w:eastAsia="es-ES"/>
        </w:rPr>
        <w:t>en el peso relativo, siendo que al operador se le está asignando un 45%; en cuanto a la encuesta del Usuario, otro 45%; y finalmente un 10% al peso relativo de la Administración. Estos pesos relativos pueden variar año con año.</w:t>
      </w:r>
    </w:p>
    <w:p w:rsidR="005769C4" w:rsidRDefault="0012513B">
      <w:pPr>
        <w:kinsoku w:val="0"/>
        <w:overflowPunct w:val="0"/>
        <w:autoSpaceDE/>
        <w:autoSpaceDN/>
        <w:adjustRightInd/>
        <w:spacing w:before="241" w:line="229" w:lineRule="exact"/>
        <w:ind w:right="72"/>
        <w:jc w:val="both"/>
        <w:textAlignment w:val="baseline"/>
        <w:rPr>
          <w:lang w:val="es-ES" w:eastAsia="es-ES"/>
        </w:rPr>
      </w:pPr>
      <w:r>
        <w:rPr>
          <w:b/>
          <w:bCs/>
          <w:lang w:val="es-ES" w:eastAsia="es-ES"/>
        </w:rPr>
        <w:t xml:space="preserve">SEXTO: </w:t>
      </w:r>
      <w:r>
        <w:rPr>
          <w:lang w:val="es-ES" w:eastAsia="es-ES"/>
        </w:rPr>
        <w:t xml:space="preserve">Indica el director </w:t>
      </w:r>
      <w:proofErr w:type="spellStart"/>
      <w:r>
        <w:rPr>
          <w:lang w:val="es-ES" w:eastAsia="es-ES"/>
        </w:rPr>
        <w:t>Ronny</w:t>
      </w:r>
      <w:proofErr w:type="spellEnd"/>
      <w:r>
        <w:rPr>
          <w:lang w:val="es-ES" w:eastAsia="es-ES"/>
        </w:rPr>
        <w:t xml:space="preserve"> Rodríguez </w:t>
      </w:r>
      <w:proofErr w:type="spellStart"/>
      <w:r>
        <w:rPr>
          <w:lang w:val="es-ES" w:eastAsia="es-ES"/>
        </w:rPr>
        <w:t>Chavez</w:t>
      </w:r>
      <w:proofErr w:type="spellEnd"/>
      <w:r>
        <w:rPr>
          <w:lang w:val="es-ES" w:eastAsia="es-ES"/>
        </w:rPr>
        <w:t xml:space="preserve"> (integrante de la Comisión) que se le dio el espacio necesario a la Defensoría de los Habitantes, por cuanto estaban muy interesados en el tema de los usuarios, al igual que </w:t>
      </w:r>
      <w:proofErr w:type="spellStart"/>
      <w:r>
        <w:rPr>
          <w:lang w:val="es-ES" w:eastAsia="es-ES"/>
        </w:rPr>
        <w:t>ECA</w:t>
      </w:r>
      <w:proofErr w:type="spellEnd"/>
      <w:r>
        <w:rPr>
          <w:lang w:val="es-ES" w:eastAsia="es-ES"/>
        </w:rPr>
        <w:t>, que hizo sus aportes importantes. En cuanto a ARESEP comenta que está viendo la utilización de esta herramienta más allá de la evaluación para la cual se diseñó, siendo que la misma es muy buena, pero que puede no llegar a los requerimientos que ellos quieren, por no estar diseñada la misma para eso, y es por ello que no se pudieron incorporar algunas de sus observaciones, que aclara que no son temas de fondo.</w:t>
      </w:r>
    </w:p>
    <w:p w:rsidR="005769C4" w:rsidRDefault="0012513B" w:rsidP="008D685D">
      <w:pPr>
        <w:kinsoku w:val="0"/>
        <w:overflowPunct w:val="0"/>
        <w:autoSpaceDE/>
        <w:autoSpaceDN/>
        <w:adjustRightInd/>
        <w:spacing w:line="229" w:lineRule="exact"/>
        <w:ind w:right="74"/>
        <w:jc w:val="both"/>
        <w:textAlignment w:val="baseline"/>
        <w:rPr>
          <w:lang w:val="es-ES" w:eastAsia="es-ES"/>
        </w:rPr>
      </w:pPr>
      <w:r>
        <w:rPr>
          <w:b/>
          <w:bCs/>
          <w:spacing w:val="-1"/>
          <w:lang w:val="es-ES" w:eastAsia="es-ES"/>
        </w:rPr>
        <w:t xml:space="preserve">SÉTIMO: </w:t>
      </w:r>
      <w:r>
        <w:rPr>
          <w:spacing w:val="-1"/>
          <w:lang w:val="es-ES" w:eastAsia="es-ES"/>
        </w:rPr>
        <w:t>En razón de todo lo anterior, lo que se recomienda y se somete a conocimiento de la Junta Directiva es la aprobación de las consideraciones generales para la contratación de organismos de inspección y del Manual para la Evaluación de la Calidad para el año 2016. Asimismo, que se determine la conformación de una Comisión que trabaje en la modificación del actual Decreto No. 28833-</w:t>
      </w:r>
      <w:proofErr w:type="spellStart"/>
      <w:r>
        <w:rPr>
          <w:spacing w:val="-1"/>
          <w:lang w:val="es-ES" w:eastAsia="es-ES"/>
        </w:rPr>
        <w:t>MOPT</w:t>
      </w:r>
      <w:proofErr w:type="spellEnd"/>
      <w:r>
        <w:rPr>
          <w:spacing w:val="-1"/>
          <w:lang w:val="es-ES" w:eastAsia="es-ES"/>
        </w:rPr>
        <w:t xml:space="preserve">, para que presente a más tardar en la primera semana de diciembre del 2016, a la Junta Directiva la propuesta reglamentaria que modifique total o parcialmente dicho Decreto Ejecutivo, para armonizarlo con la Ley No. 8279, y en tal sentido se recomienda que se integre en dicha Comisión uno o más representantes de la Junta Directiva, un representante de la Defensoría de los Habitantes de la República, representantes del </w:t>
      </w:r>
      <w:proofErr w:type="spellStart"/>
      <w:r>
        <w:rPr>
          <w:spacing w:val="-1"/>
          <w:lang w:val="es-ES" w:eastAsia="es-ES"/>
        </w:rPr>
        <w:t>ECA</w:t>
      </w:r>
      <w:proofErr w:type="spellEnd"/>
      <w:r>
        <w:rPr>
          <w:spacing w:val="-1"/>
          <w:lang w:val="es-ES" w:eastAsia="es-ES"/>
        </w:rPr>
        <w:t>, del Área Técnica y de la Asesoría Jurídica de este Consejo. También se somete a conocimiento de esta Junta Directiva la recomendación del valor del peso relativo dado a los diferentes criterios anteriormente mencionados. Adicionalmente, de conformidad con el artículo 21 del Decreto Ejecutivo No. 28833-</w:t>
      </w:r>
      <w:proofErr w:type="spellStart"/>
      <w:r>
        <w:rPr>
          <w:spacing w:val="-1"/>
          <w:lang w:val="es-ES" w:eastAsia="es-ES"/>
        </w:rPr>
        <w:t>MOPT</w:t>
      </w:r>
      <w:proofErr w:type="spellEnd"/>
      <w:r>
        <w:rPr>
          <w:spacing w:val="-1"/>
          <w:lang w:val="es-ES" w:eastAsia="es-ES"/>
        </w:rPr>
        <w:t>, y a lo expresado por la ARESEP en el oficio No. 1369-</w:t>
      </w:r>
      <w:proofErr w:type="spellStart"/>
      <w:r>
        <w:rPr>
          <w:spacing w:val="-1"/>
          <w:lang w:val="es-ES" w:eastAsia="es-ES"/>
        </w:rPr>
        <w:t>IT</w:t>
      </w:r>
      <w:proofErr w:type="spellEnd"/>
      <w:r>
        <w:rPr>
          <w:spacing w:val="-1"/>
          <w:lang w:val="es-ES" w:eastAsia="es-ES"/>
        </w:rPr>
        <w:t xml:space="preserve">-2016/135423-2016 del 31 de agosto del 2016, referido a que el costo del estudio será reconocido tarifariamente, se debe disponer su reconocimiento por parte de la Junta Directiva, en relación con la contratación que realicen los concesionarios y permisionarios con los órganos de inspección, y que en caso de que los estudios sean realizados por organismos no acreditados, que se reconozca el costo de dicho estudio, de conformidad con los aranceles que defina el colegio profesional que corresponda. Finalmente, en relación con las consideraciones generales para la contratación de organismos de inspección, aunque no se detalla con la precisión que amerita, sería conveniente que la Junta Directiva adopte un acuerdo en el eventual caso de que no hubieran órganos de inspección acreditados ante el </w:t>
      </w:r>
      <w:proofErr w:type="spellStart"/>
      <w:r>
        <w:rPr>
          <w:spacing w:val="-1"/>
          <w:lang w:val="es-ES" w:eastAsia="es-ES"/>
        </w:rPr>
        <w:t>ECA</w:t>
      </w:r>
      <w:proofErr w:type="spellEnd"/>
      <w:r>
        <w:rPr>
          <w:spacing w:val="-1"/>
          <w:lang w:val="es-ES" w:eastAsia="es-ES"/>
        </w:rPr>
        <w:t xml:space="preserve"> interesados o disponibles para la realización de estos estudios de calidad, que se autorice que los estudios sean realizados por organismos no acreditados, respetando la tabla de honorarios correspondientes al Colegio Profesional que corresponda, de manera excepcionalísima y transitoria, para lo que deberá demostrarse mediante documento idóneo emitido por de parte del Ente Costarricense de Acreditación, que los organismos acreditados ante dicho</w:t>
      </w:r>
      <w:r w:rsidR="008D685D">
        <w:rPr>
          <w:spacing w:val="-1"/>
          <w:lang w:val="es-ES" w:eastAsia="es-ES"/>
        </w:rPr>
        <w:t xml:space="preserve"> </w:t>
      </w:r>
      <w:r>
        <w:rPr>
          <w:lang w:val="es-ES" w:eastAsia="es-ES"/>
        </w:rPr>
        <w:t xml:space="preserve">ente, en este momento no cuentan con disponibilidad o capacidad para la realización de los estudios. En resumen, la excepcionalidad radica en el tema de la capacidad instalada en dos vertientes: la primera entendida como la disposición de querer hacer los estudios; y la segunda que aun habiendo disponibilidad, la capacidad instalada no sea suficiente para atender todo el universo que representa la parte empresarial que tiene que ser objeto del estudio. Consecuentemente, solo bajo dicho contexto el estudio podrá ser realizado por órganos no acreditados ante el </w:t>
      </w:r>
      <w:proofErr w:type="spellStart"/>
      <w:r>
        <w:rPr>
          <w:lang w:val="es-ES" w:eastAsia="es-ES"/>
        </w:rPr>
        <w:t>ECA</w:t>
      </w:r>
      <w:proofErr w:type="spellEnd"/>
      <w:r>
        <w:rPr>
          <w:lang w:val="es-ES" w:eastAsia="es-ES"/>
        </w:rPr>
        <w:t xml:space="preserve">, para lo cual deberá demostrarse como se dijo antes, dicha circunstancia. (...)"(Léanse los folios del 213 al 244 del expediente </w:t>
      </w:r>
      <w:proofErr w:type="spellStart"/>
      <w:r>
        <w:rPr>
          <w:lang w:val="es-ES" w:eastAsia="es-ES"/>
        </w:rPr>
        <w:t>TAT</w:t>
      </w:r>
      <w:proofErr w:type="spellEnd"/>
      <w:r>
        <w:rPr>
          <w:lang w:val="es-ES" w:eastAsia="es-ES"/>
        </w:rPr>
        <w:t>-126-16)</w:t>
      </w:r>
    </w:p>
    <w:p w:rsidR="008D685D" w:rsidRDefault="008D685D" w:rsidP="008D685D">
      <w:pPr>
        <w:kinsoku w:val="0"/>
        <w:overflowPunct w:val="0"/>
        <w:autoSpaceDE/>
        <w:autoSpaceDN/>
        <w:adjustRightInd/>
        <w:spacing w:line="313" w:lineRule="exact"/>
        <w:ind w:right="74"/>
        <w:jc w:val="both"/>
        <w:textAlignment w:val="baseline"/>
        <w:rPr>
          <w:sz w:val="23"/>
          <w:szCs w:val="23"/>
          <w:lang w:val="es-ES" w:eastAsia="es-ES"/>
        </w:rPr>
      </w:pPr>
    </w:p>
    <w:p w:rsidR="005769C4" w:rsidRDefault="0012513B" w:rsidP="008D685D">
      <w:pPr>
        <w:kinsoku w:val="0"/>
        <w:overflowPunct w:val="0"/>
        <w:autoSpaceDE/>
        <w:autoSpaceDN/>
        <w:adjustRightInd/>
        <w:spacing w:line="313" w:lineRule="exact"/>
        <w:ind w:right="74"/>
        <w:jc w:val="both"/>
        <w:textAlignment w:val="baseline"/>
        <w:rPr>
          <w:sz w:val="23"/>
          <w:szCs w:val="23"/>
          <w:lang w:val="es-ES" w:eastAsia="es-ES"/>
        </w:rPr>
      </w:pPr>
      <w:r>
        <w:rPr>
          <w:sz w:val="23"/>
          <w:szCs w:val="23"/>
          <w:lang w:val="es-ES" w:eastAsia="es-ES"/>
        </w:rPr>
        <w:t>En razón de lo anterior, la Junta Directiva del Consejo de Transporte Público, adopta los siguientes acuerdos:</w:t>
      </w:r>
    </w:p>
    <w:p w:rsidR="005769C4" w:rsidRDefault="0012513B">
      <w:pPr>
        <w:kinsoku w:val="0"/>
        <w:overflowPunct w:val="0"/>
        <w:autoSpaceDE/>
        <w:autoSpaceDN/>
        <w:adjustRightInd/>
        <w:spacing w:before="508" w:line="219" w:lineRule="exact"/>
        <w:ind w:left="936"/>
        <w:textAlignment w:val="baseline"/>
        <w:rPr>
          <w:b/>
          <w:bCs/>
          <w:spacing w:val="-2"/>
          <w:lang w:val="es-ES" w:eastAsia="es-ES"/>
        </w:rPr>
      </w:pPr>
      <w:r>
        <w:rPr>
          <w:b/>
          <w:bCs/>
          <w:spacing w:val="-2"/>
          <w:lang w:val="es-ES" w:eastAsia="es-ES"/>
        </w:rPr>
        <w:t>"POR TANTO, SE ACUERDA:</w:t>
      </w:r>
    </w:p>
    <w:p w:rsidR="005769C4" w:rsidRDefault="0012513B">
      <w:pPr>
        <w:numPr>
          <w:ilvl w:val="0"/>
          <w:numId w:val="1"/>
        </w:numPr>
        <w:kinsoku w:val="0"/>
        <w:overflowPunct w:val="0"/>
        <w:autoSpaceDE/>
        <w:autoSpaceDN/>
        <w:adjustRightInd/>
        <w:spacing w:before="242" w:line="230" w:lineRule="exact"/>
        <w:ind w:right="936"/>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Pr>
          <w:b/>
          <w:bCs/>
          <w:lang w:val="es-ES" w:eastAsia="es-ES"/>
        </w:rPr>
        <w:t>DTE</w:t>
      </w:r>
      <w:proofErr w:type="spellEnd"/>
      <w:r>
        <w:rPr>
          <w:b/>
          <w:bCs/>
          <w:lang w:val="es-ES" w:eastAsia="es-ES"/>
        </w:rPr>
        <w:t xml:space="preserve"> 2016-1153, </w:t>
      </w:r>
      <w:r>
        <w:rPr>
          <w:lang w:val="es-ES" w:eastAsia="es-ES"/>
        </w:rPr>
        <w:t xml:space="preserve">todas las recomendaciones contenidas en el </w:t>
      </w:r>
      <w:r>
        <w:rPr>
          <w:lang w:val="es-ES" w:eastAsia="es-ES"/>
        </w:rPr>
        <w:lastRenderedPageBreak/>
        <w:t>oficio dicho, el cual forma parte integral de este acuerdo.</w:t>
      </w:r>
    </w:p>
    <w:p w:rsidR="005769C4" w:rsidRDefault="0012513B">
      <w:pPr>
        <w:numPr>
          <w:ilvl w:val="0"/>
          <w:numId w:val="1"/>
        </w:numPr>
        <w:kinsoku w:val="0"/>
        <w:overflowPunct w:val="0"/>
        <w:autoSpaceDE/>
        <w:autoSpaceDN/>
        <w:adjustRightInd/>
        <w:spacing w:before="228" w:line="230" w:lineRule="exact"/>
        <w:ind w:right="936"/>
        <w:jc w:val="both"/>
        <w:textAlignment w:val="baseline"/>
        <w:rPr>
          <w:lang w:val="es-ES" w:eastAsia="es-ES"/>
        </w:rPr>
      </w:pPr>
      <w:r>
        <w:rPr>
          <w:lang w:val="es-ES" w:eastAsia="es-ES"/>
        </w:rPr>
        <w:t>Aprobar las Consideraciones Generales para la Contratación de Organismos de Inspección para la evaluación del período 2016, así como el correspondiente Manual para la Evaluación de la Calidad para dicho período.</w:t>
      </w:r>
    </w:p>
    <w:p w:rsidR="005769C4" w:rsidRDefault="0012513B">
      <w:pPr>
        <w:numPr>
          <w:ilvl w:val="0"/>
          <w:numId w:val="1"/>
        </w:numPr>
        <w:kinsoku w:val="0"/>
        <w:overflowPunct w:val="0"/>
        <w:autoSpaceDE/>
        <w:autoSpaceDN/>
        <w:adjustRightInd/>
        <w:spacing w:before="228" w:line="237" w:lineRule="exact"/>
        <w:ind w:right="936"/>
        <w:jc w:val="both"/>
        <w:textAlignment w:val="baseline"/>
        <w:rPr>
          <w:lang w:val="es-ES" w:eastAsia="es-ES"/>
        </w:rPr>
      </w:pPr>
      <w:r>
        <w:rPr>
          <w:lang w:val="es-ES" w:eastAsia="es-ES"/>
        </w:rPr>
        <w:t>Conformar una Comisión que trabaje en la elaboración de un proyecto de reglamento que pretenda la modificación del Decreto Ejecutivo No. 28833-</w:t>
      </w:r>
      <w:proofErr w:type="spellStart"/>
      <w:r>
        <w:rPr>
          <w:lang w:val="es-ES" w:eastAsia="es-ES"/>
        </w:rPr>
        <w:t>MOPT</w:t>
      </w:r>
      <w:proofErr w:type="spellEnd"/>
      <w:r>
        <w:rPr>
          <w:lang w:val="es-ES" w:eastAsia="es-ES"/>
        </w:rPr>
        <w:t>, el cual deberá ser presentado ante la Junta Directiva, a más tardar en la primera semana de diciembre del 2016. Para tal fin, dicha Comisión deberá considerar lo establ</w:t>
      </w:r>
      <w:r w:rsidR="00A86366">
        <w:rPr>
          <w:lang w:val="es-ES" w:eastAsia="es-ES"/>
        </w:rPr>
        <w:t>ecido en la Ley No. 8279. (…</w:t>
      </w:r>
      <w:r>
        <w:rPr>
          <w:lang w:val="es-ES" w:eastAsia="es-ES"/>
        </w:rPr>
        <w:t>)</w:t>
      </w:r>
    </w:p>
    <w:p w:rsidR="005769C4" w:rsidRDefault="0012513B">
      <w:pPr>
        <w:numPr>
          <w:ilvl w:val="0"/>
          <w:numId w:val="1"/>
        </w:numPr>
        <w:kinsoku w:val="0"/>
        <w:overflowPunct w:val="0"/>
        <w:autoSpaceDE/>
        <w:autoSpaceDN/>
        <w:adjustRightInd/>
        <w:spacing w:before="206" w:line="228" w:lineRule="exact"/>
        <w:ind w:right="936"/>
        <w:jc w:val="both"/>
        <w:textAlignment w:val="baseline"/>
        <w:rPr>
          <w:lang w:val="es-ES" w:eastAsia="es-ES"/>
        </w:rPr>
      </w:pPr>
      <w:r>
        <w:rPr>
          <w:lang w:val="es-ES" w:eastAsia="es-ES"/>
        </w:rPr>
        <w:t xml:space="preserve">Aprobar la recomendación dada por la Comisión de revisión del </w:t>
      </w:r>
      <w:r w:rsidRPr="00A86366">
        <w:rPr>
          <w:b/>
          <w:i/>
          <w:iCs/>
          <w:lang w:val="es-ES" w:eastAsia="es-ES"/>
        </w:rPr>
        <w:t>Manual para la Evaluación y Calificación de la Calidad del Servicio Público de Transporte Remunerado de Personas</w:t>
      </w:r>
      <w:r>
        <w:rPr>
          <w:i/>
          <w:iCs/>
          <w:lang w:val="es-ES" w:eastAsia="es-ES"/>
        </w:rPr>
        <w:t xml:space="preserve">, </w:t>
      </w:r>
      <w:r>
        <w:rPr>
          <w:lang w:val="es-ES" w:eastAsia="es-ES"/>
        </w:rPr>
        <w:t xml:space="preserve">relacionada con el valor del peso relativo dado a los diferentes criterios, quedando el mismo de la siguiente manera: "Criterio O", que es el </w:t>
      </w:r>
      <w:r>
        <w:rPr>
          <w:b/>
          <w:bCs/>
          <w:lang w:val="es-ES" w:eastAsia="es-ES"/>
        </w:rPr>
        <w:t xml:space="preserve">operativo, </w:t>
      </w:r>
      <w:r>
        <w:rPr>
          <w:lang w:val="es-ES" w:eastAsia="es-ES"/>
        </w:rPr>
        <w:t xml:space="preserve">un 45%; el "Criterio A" que es el de la </w:t>
      </w:r>
      <w:r>
        <w:rPr>
          <w:b/>
          <w:bCs/>
          <w:lang w:val="es-ES" w:eastAsia="es-ES"/>
        </w:rPr>
        <w:t xml:space="preserve">Administración, </w:t>
      </w:r>
      <w:r>
        <w:rPr>
          <w:lang w:val="es-ES" w:eastAsia="es-ES"/>
        </w:rPr>
        <w:t xml:space="preserve">un 10%; y el "Criterio U" que es el del </w:t>
      </w:r>
      <w:r>
        <w:rPr>
          <w:b/>
          <w:bCs/>
          <w:lang w:val="es-ES" w:eastAsia="es-ES"/>
        </w:rPr>
        <w:t xml:space="preserve">usuario, </w:t>
      </w:r>
      <w:r>
        <w:rPr>
          <w:lang w:val="es-ES" w:eastAsia="es-ES"/>
        </w:rPr>
        <w:t>el restante 45%.</w:t>
      </w:r>
    </w:p>
    <w:p w:rsidR="005769C4" w:rsidRDefault="0012513B">
      <w:pPr>
        <w:numPr>
          <w:ilvl w:val="0"/>
          <w:numId w:val="1"/>
        </w:numPr>
        <w:kinsoku w:val="0"/>
        <w:overflowPunct w:val="0"/>
        <w:autoSpaceDE/>
        <w:autoSpaceDN/>
        <w:adjustRightInd/>
        <w:spacing w:before="228" w:line="228" w:lineRule="exact"/>
        <w:ind w:right="936"/>
        <w:jc w:val="both"/>
        <w:textAlignment w:val="baseline"/>
        <w:rPr>
          <w:lang w:val="es-ES" w:eastAsia="es-ES"/>
        </w:rPr>
      </w:pPr>
      <w:r>
        <w:rPr>
          <w:lang w:val="es-ES" w:eastAsia="es-ES"/>
        </w:rPr>
        <w:t xml:space="preserve">Disponer el reconocimiento del costo del estudio establecido en las </w:t>
      </w:r>
      <w:r w:rsidRPr="00A86366">
        <w:rPr>
          <w:b/>
          <w:i/>
          <w:iCs/>
          <w:lang w:val="es-ES" w:eastAsia="es-ES"/>
        </w:rPr>
        <w:t xml:space="preserve">Consideraciones Generales para la Contratación de Organismos de Inspección para la evaluación del período 2016 </w:t>
      </w:r>
      <w:r w:rsidRPr="00A86366">
        <w:rPr>
          <w:b/>
          <w:lang w:val="es-ES" w:eastAsia="es-ES"/>
        </w:rPr>
        <w:t xml:space="preserve">y el </w:t>
      </w:r>
      <w:r w:rsidRPr="00A86366">
        <w:rPr>
          <w:b/>
          <w:i/>
          <w:iCs/>
          <w:lang w:val="es-ES" w:eastAsia="es-ES"/>
        </w:rPr>
        <w:t>Manual para la Evaluación y Calificación de la Calidad del Servicio Público de Transporte Remunerado de Personas</w:t>
      </w:r>
      <w:r>
        <w:rPr>
          <w:i/>
          <w:iCs/>
          <w:lang w:val="es-ES" w:eastAsia="es-ES"/>
        </w:rPr>
        <w:t xml:space="preserve">, </w:t>
      </w:r>
      <w:r>
        <w:rPr>
          <w:lang w:val="es-ES" w:eastAsia="es-ES"/>
        </w:rPr>
        <w:t xml:space="preserve">vía tarifada, en relación con la contratación de organismos de inspección acreditados ante la </w:t>
      </w:r>
      <w:proofErr w:type="spellStart"/>
      <w:r>
        <w:rPr>
          <w:lang w:val="es-ES" w:eastAsia="es-ES"/>
        </w:rPr>
        <w:t>ECA</w:t>
      </w:r>
      <w:proofErr w:type="spellEnd"/>
      <w:r>
        <w:rPr>
          <w:lang w:val="es-ES" w:eastAsia="es-ES"/>
        </w:rPr>
        <w:t xml:space="preserve"> por parte de los concesionarios y los permisionarios para el cumplimiento de dicho estudio.</w:t>
      </w:r>
    </w:p>
    <w:p w:rsidR="005769C4" w:rsidRDefault="0012513B">
      <w:pPr>
        <w:numPr>
          <w:ilvl w:val="0"/>
          <w:numId w:val="1"/>
        </w:numPr>
        <w:kinsoku w:val="0"/>
        <w:overflowPunct w:val="0"/>
        <w:autoSpaceDE/>
        <w:autoSpaceDN/>
        <w:adjustRightInd/>
        <w:spacing w:before="249" w:after="806" w:line="230" w:lineRule="exact"/>
        <w:ind w:right="936"/>
        <w:jc w:val="both"/>
        <w:textAlignment w:val="baseline"/>
        <w:rPr>
          <w:spacing w:val="-1"/>
          <w:lang w:val="es-ES" w:eastAsia="es-ES"/>
        </w:rPr>
      </w:pPr>
      <w:r>
        <w:rPr>
          <w:spacing w:val="-1"/>
          <w:lang w:val="es-ES" w:eastAsia="es-ES"/>
        </w:rPr>
        <w:t xml:space="preserve">En caso que no exista capacidad instalada por parte de los Organismos de Inspección acreditados ante la </w:t>
      </w:r>
      <w:proofErr w:type="spellStart"/>
      <w:r>
        <w:rPr>
          <w:spacing w:val="-1"/>
          <w:lang w:val="es-ES" w:eastAsia="es-ES"/>
        </w:rPr>
        <w:t>ECA</w:t>
      </w:r>
      <w:proofErr w:type="spellEnd"/>
      <w:r>
        <w:rPr>
          <w:spacing w:val="-1"/>
          <w:lang w:val="es-ES" w:eastAsia="es-ES"/>
        </w:rPr>
        <w:t xml:space="preserve">,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w:t>
      </w:r>
      <w:proofErr w:type="spellStart"/>
      <w:r>
        <w:rPr>
          <w:spacing w:val="-1"/>
          <w:lang w:val="es-ES" w:eastAsia="es-ES"/>
        </w:rPr>
        <w:t>ECA</w:t>
      </w:r>
      <w:proofErr w:type="spellEnd"/>
      <w:r>
        <w:rPr>
          <w:spacing w:val="-1"/>
          <w:lang w:val="es-ES" w:eastAsia="es-ES"/>
        </w:rPr>
        <w:t xml:space="preserve">, tal y como se expresa en el considerando sétimo del presente acuerdo. Asimismo, el reconocimiento del costo de dicho estudio, se hará considerando el arancel establecido por el Colegio Profesional que corresponda. (...)" (Léase el folio 214 del expediente </w:t>
      </w:r>
      <w:proofErr w:type="spellStart"/>
      <w:r>
        <w:rPr>
          <w:spacing w:val="-1"/>
          <w:lang w:val="es-ES" w:eastAsia="es-ES"/>
        </w:rPr>
        <w:t>TAT</w:t>
      </w:r>
      <w:proofErr w:type="spellEnd"/>
      <w:r>
        <w:rPr>
          <w:spacing w:val="-1"/>
          <w:lang w:val="es-ES" w:eastAsia="es-ES"/>
        </w:rPr>
        <w:t>-126-16)</w:t>
      </w:r>
    </w:p>
    <w:p w:rsidR="005769C4" w:rsidRDefault="005769C4">
      <w:pPr>
        <w:widowControl/>
        <w:rPr>
          <w:sz w:val="24"/>
          <w:szCs w:val="24"/>
        </w:rPr>
        <w:sectPr w:rsidR="005769C4">
          <w:pgSz w:w="12293" w:h="15768"/>
          <w:pgMar w:top="1500" w:right="1560" w:bottom="234" w:left="1733" w:header="720" w:footer="720" w:gutter="0"/>
          <w:cols w:space="720"/>
          <w:noEndnote/>
        </w:sectPr>
      </w:pPr>
    </w:p>
    <w:p w:rsidR="005769C4" w:rsidRDefault="005769C4">
      <w:pPr>
        <w:widowControl/>
        <w:rPr>
          <w:sz w:val="24"/>
          <w:szCs w:val="24"/>
        </w:rPr>
        <w:sectPr w:rsidR="005769C4">
          <w:type w:val="continuous"/>
          <w:pgSz w:w="12293" w:h="15768"/>
          <w:pgMar w:top="1500" w:right="1724" w:bottom="234" w:left="8343" w:header="720" w:footer="720" w:gutter="0"/>
          <w:cols w:space="720"/>
          <w:noEndnote/>
        </w:sectPr>
      </w:pPr>
    </w:p>
    <w:p w:rsidR="005769C4" w:rsidRDefault="0012513B">
      <w:pPr>
        <w:kinsoku w:val="0"/>
        <w:overflowPunct w:val="0"/>
        <w:autoSpaceDE/>
        <w:autoSpaceDN/>
        <w:adjustRightInd/>
        <w:spacing w:line="304" w:lineRule="exact"/>
        <w:ind w:right="72"/>
        <w:jc w:val="both"/>
        <w:textAlignment w:val="baseline"/>
        <w:rPr>
          <w:spacing w:val="8"/>
          <w:sz w:val="22"/>
          <w:szCs w:val="22"/>
          <w:lang w:val="es-ES" w:eastAsia="es-ES"/>
        </w:rPr>
      </w:pPr>
      <w:r>
        <w:rPr>
          <w:spacing w:val="8"/>
          <w:sz w:val="22"/>
          <w:szCs w:val="22"/>
          <w:lang w:val="es-ES" w:eastAsia="es-ES"/>
        </w:rPr>
        <w:lastRenderedPageBreak/>
        <w:t xml:space="preserve">El acuerdo fue notificado a los recurrentes al correo electrónico </w:t>
      </w:r>
      <w:hyperlink r:id="rId6" w:history="1">
        <w:proofErr w:type="spellStart"/>
        <w:r w:rsidR="00A86366" w:rsidRPr="00A86366">
          <w:rPr>
            <w:rStyle w:val="Hipervnculo"/>
            <w:color w:val="auto"/>
            <w:spacing w:val="8"/>
            <w:sz w:val="22"/>
            <w:szCs w:val="22"/>
            <w:lang w:val="es-ES" w:eastAsia="es-ES"/>
          </w:rPr>
          <w:t>XXXXXX@gmail.com</w:t>
        </w:r>
        <w:proofErr w:type="spellEnd"/>
      </w:hyperlink>
      <w:r>
        <w:rPr>
          <w:b/>
          <w:bCs/>
          <w:spacing w:val="8"/>
          <w:sz w:val="22"/>
          <w:szCs w:val="22"/>
          <w:lang w:val="es-ES" w:eastAsia="es-ES"/>
        </w:rPr>
        <w:t xml:space="preserve"> el lunes 5 de setiembre del 2016, </w:t>
      </w:r>
      <w:r>
        <w:rPr>
          <w:spacing w:val="8"/>
          <w:sz w:val="22"/>
          <w:szCs w:val="22"/>
          <w:lang w:val="es-ES" w:eastAsia="es-ES"/>
        </w:rPr>
        <w:t xml:space="preserve">y al fax 2256-4917 </w:t>
      </w:r>
      <w:r>
        <w:rPr>
          <w:b/>
          <w:bCs/>
          <w:spacing w:val="8"/>
          <w:sz w:val="22"/>
          <w:szCs w:val="22"/>
          <w:lang w:val="es-ES" w:eastAsia="es-ES"/>
        </w:rPr>
        <w:t xml:space="preserve">también el 5 de setiembre del 2016. </w:t>
      </w:r>
      <w:r>
        <w:rPr>
          <w:spacing w:val="8"/>
          <w:sz w:val="22"/>
          <w:szCs w:val="22"/>
          <w:lang w:val="es-ES" w:eastAsia="es-ES"/>
        </w:rPr>
        <w:t xml:space="preserve">(Léanse los folios 207 y 211 del expediente administrativo </w:t>
      </w:r>
      <w:proofErr w:type="spellStart"/>
      <w:r>
        <w:rPr>
          <w:spacing w:val="8"/>
          <w:sz w:val="22"/>
          <w:szCs w:val="22"/>
          <w:lang w:val="es-ES" w:eastAsia="es-ES"/>
        </w:rPr>
        <w:t>TAT</w:t>
      </w:r>
      <w:proofErr w:type="spellEnd"/>
      <w:r>
        <w:rPr>
          <w:spacing w:val="8"/>
          <w:sz w:val="22"/>
          <w:szCs w:val="22"/>
          <w:lang w:val="es-ES" w:eastAsia="es-ES"/>
        </w:rPr>
        <w:t>-126-16)</w:t>
      </w:r>
    </w:p>
    <w:p w:rsidR="005769C4" w:rsidRDefault="0012513B" w:rsidP="00A86366">
      <w:pPr>
        <w:kinsoku w:val="0"/>
        <w:overflowPunct w:val="0"/>
        <w:autoSpaceDE/>
        <w:autoSpaceDN/>
        <w:adjustRightInd/>
        <w:spacing w:before="340" w:line="290" w:lineRule="exact"/>
        <w:ind w:right="72"/>
        <w:jc w:val="both"/>
        <w:textAlignment w:val="baseline"/>
        <w:rPr>
          <w:sz w:val="22"/>
          <w:szCs w:val="22"/>
          <w:lang w:val="es-ES" w:eastAsia="es-ES"/>
        </w:rPr>
      </w:pPr>
      <w:r>
        <w:rPr>
          <w:b/>
          <w:bCs/>
          <w:spacing w:val="-5"/>
          <w:sz w:val="22"/>
          <w:szCs w:val="22"/>
          <w:lang w:val="es-ES" w:eastAsia="es-ES"/>
        </w:rPr>
        <w:t xml:space="preserve">SEGUNDO. - </w:t>
      </w:r>
      <w:r>
        <w:rPr>
          <w:spacing w:val="-5"/>
          <w:sz w:val="22"/>
          <w:szCs w:val="22"/>
          <w:lang w:val="es-ES" w:eastAsia="es-ES"/>
        </w:rPr>
        <w:t xml:space="preserve">El </w:t>
      </w:r>
      <w:r>
        <w:rPr>
          <w:b/>
          <w:bCs/>
          <w:spacing w:val="-5"/>
          <w:sz w:val="22"/>
          <w:szCs w:val="22"/>
          <w:lang w:val="es-ES" w:eastAsia="es-ES"/>
        </w:rPr>
        <w:t xml:space="preserve">21 de setiembre del 2016, </w:t>
      </w:r>
      <w:r>
        <w:rPr>
          <w:spacing w:val="-5"/>
          <w:sz w:val="22"/>
          <w:szCs w:val="22"/>
          <w:lang w:val="es-ES" w:eastAsia="es-ES"/>
        </w:rPr>
        <w:t xml:space="preserve">los señores </w:t>
      </w:r>
      <w:proofErr w:type="spellStart"/>
      <w:r w:rsidRPr="00A86366">
        <w:rPr>
          <w:b/>
          <w:spacing w:val="-5"/>
          <w:sz w:val="22"/>
          <w:szCs w:val="22"/>
          <w:lang w:val="es-ES" w:eastAsia="es-ES"/>
        </w:rPr>
        <w:t>R</w:t>
      </w:r>
      <w:r w:rsidR="00A86366">
        <w:rPr>
          <w:b/>
          <w:spacing w:val="-5"/>
          <w:sz w:val="22"/>
          <w:szCs w:val="22"/>
          <w:lang w:val="es-ES" w:eastAsia="es-ES"/>
        </w:rPr>
        <w:t>.F.V</w:t>
      </w:r>
      <w:proofErr w:type="spellEnd"/>
      <w:r w:rsidR="00A86366">
        <w:rPr>
          <w:b/>
          <w:spacing w:val="-5"/>
          <w:sz w:val="22"/>
          <w:szCs w:val="22"/>
          <w:lang w:val="es-ES" w:eastAsia="es-ES"/>
        </w:rPr>
        <w:t>.,</w:t>
      </w:r>
      <w:r>
        <w:rPr>
          <w:spacing w:val="-5"/>
          <w:sz w:val="22"/>
          <w:szCs w:val="22"/>
          <w:lang w:val="es-ES" w:eastAsia="es-ES"/>
        </w:rPr>
        <w:t xml:space="preserve"> portador de la cédula de identidad número </w:t>
      </w:r>
      <w:r w:rsidR="00A86366">
        <w:rPr>
          <w:spacing w:val="-5"/>
          <w:sz w:val="22"/>
          <w:szCs w:val="22"/>
          <w:lang w:val="es-ES" w:eastAsia="es-ES"/>
        </w:rPr>
        <w:t>…</w:t>
      </w:r>
      <w:r>
        <w:rPr>
          <w:spacing w:val="-5"/>
          <w:sz w:val="22"/>
          <w:szCs w:val="22"/>
          <w:lang w:val="es-ES" w:eastAsia="es-ES"/>
        </w:rPr>
        <w:t xml:space="preserve"> y </w:t>
      </w:r>
      <w:proofErr w:type="spellStart"/>
      <w:r w:rsidRPr="00A86366">
        <w:rPr>
          <w:b/>
          <w:spacing w:val="-5"/>
          <w:sz w:val="22"/>
          <w:szCs w:val="22"/>
          <w:lang w:val="es-ES" w:eastAsia="es-ES"/>
        </w:rPr>
        <w:t>E</w:t>
      </w:r>
      <w:r w:rsidR="00A86366">
        <w:rPr>
          <w:b/>
          <w:spacing w:val="-5"/>
          <w:sz w:val="22"/>
          <w:szCs w:val="22"/>
          <w:lang w:val="es-ES" w:eastAsia="es-ES"/>
        </w:rPr>
        <w:t>.H.A</w:t>
      </w:r>
      <w:proofErr w:type="spellEnd"/>
      <w:r w:rsidR="00A86366">
        <w:rPr>
          <w:b/>
          <w:spacing w:val="-5"/>
          <w:sz w:val="22"/>
          <w:szCs w:val="22"/>
          <w:lang w:val="es-ES" w:eastAsia="es-ES"/>
        </w:rPr>
        <w:t>.</w:t>
      </w:r>
      <w:r>
        <w:rPr>
          <w:spacing w:val="-5"/>
          <w:sz w:val="22"/>
          <w:szCs w:val="22"/>
          <w:lang w:val="es-ES" w:eastAsia="es-ES"/>
        </w:rPr>
        <w:t xml:space="preserve">, portador de la cédula de identidad número </w:t>
      </w:r>
      <w:r w:rsidR="00A86366">
        <w:rPr>
          <w:spacing w:val="-5"/>
          <w:sz w:val="22"/>
          <w:szCs w:val="22"/>
          <w:lang w:val="es-ES" w:eastAsia="es-ES"/>
        </w:rPr>
        <w:t>…</w:t>
      </w:r>
      <w:r>
        <w:rPr>
          <w:spacing w:val="-5"/>
          <w:sz w:val="22"/>
          <w:szCs w:val="22"/>
          <w:lang w:val="es-ES" w:eastAsia="es-ES"/>
        </w:rPr>
        <w:t xml:space="preserve">; interponen ante el Tribunal Administrativo de Transporte su formal </w:t>
      </w:r>
      <w:r w:rsidRPr="00A86366">
        <w:rPr>
          <w:b/>
          <w:spacing w:val="-5"/>
          <w:sz w:val="22"/>
          <w:szCs w:val="22"/>
          <w:lang w:val="es-ES" w:eastAsia="es-ES"/>
        </w:rPr>
        <w:t>RECURSO DE APELACIÓN E INCIDENTES DE NULIDAD CONCOMITANTE Y SUSPENSIÓN DEL ACTO</w:t>
      </w:r>
      <w:r>
        <w:rPr>
          <w:spacing w:val="-5"/>
          <w:sz w:val="22"/>
          <w:szCs w:val="22"/>
          <w:lang w:val="es-ES" w:eastAsia="es-ES"/>
        </w:rPr>
        <w:t xml:space="preserve">, en contra del </w:t>
      </w:r>
      <w:r>
        <w:rPr>
          <w:b/>
          <w:bCs/>
          <w:spacing w:val="-5"/>
          <w:sz w:val="22"/>
          <w:szCs w:val="22"/>
          <w:lang w:val="es-ES" w:eastAsia="es-ES"/>
        </w:rPr>
        <w:t>Artículo 8.1 de la Sesión Ordinaria 42-2016, celebrada el 1 de setiembre del 2016</w:t>
      </w:r>
      <w:r w:rsidR="00A86366">
        <w:rPr>
          <w:b/>
          <w:bCs/>
          <w:spacing w:val="-5"/>
          <w:sz w:val="22"/>
          <w:szCs w:val="22"/>
          <w:lang w:val="es-ES" w:eastAsia="es-ES"/>
        </w:rPr>
        <w:t xml:space="preserve"> </w:t>
      </w:r>
      <w:r>
        <w:rPr>
          <w:sz w:val="22"/>
          <w:szCs w:val="22"/>
          <w:lang w:val="es-ES" w:eastAsia="es-ES"/>
        </w:rPr>
        <w:t>por la Junta Directiva del Consejo de Transporte Público, expresando en resumen lo que a continuación se transcribe:</w:t>
      </w:r>
    </w:p>
    <w:p w:rsidR="005769C4" w:rsidRDefault="0012513B">
      <w:pPr>
        <w:kinsoku w:val="0"/>
        <w:overflowPunct w:val="0"/>
        <w:autoSpaceDE/>
        <w:autoSpaceDN/>
        <w:adjustRightInd/>
        <w:spacing w:before="269" w:line="255" w:lineRule="exact"/>
        <w:ind w:left="432" w:right="72"/>
        <w:textAlignment w:val="baseline"/>
        <w:rPr>
          <w:sz w:val="22"/>
          <w:szCs w:val="22"/>
          <w:lang w:val="es-ES" w:eastAsia="es-ES"/>
        </w:rPr>
      </w:pPr>
      <w:r>
        <w:rPr>
          <w:sz w:val="22"/>
          <w:szCs w:val="22"/>
          <w:lang w:val="es-ES" w:eastAsia="es-ES"/>
        </w:rPr>
        <w:t>Antecedentes</w:t>
      </w:r>
    </w:p>
    <w:p w:rsidR="005769C4" w:rsidRDefault="0012513B">
      <w:pPr>
        <w:numPr>
          <w:ilvl w:val="0"/>
          <w:numId w:val="2"/>
        </w:numPr>
        <w:kinsoku w:val="0"/>
        <w:overflowPunct w:val="0"/>
        <w:autoSpaceDE/>
        <w:autoSpaceDN/>
        <w:adjustRightInd/>
        <w:spacing w:line="253"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la Sesión Ordinaria 25-2014 del 3 de abril del 2014, autoriza la renovación de los contratos de concesión de las rutas de transporte remunerado de personas para el período 2014-2021. La cual, en cuanto a los acuerdos de renovación, fue anulada por el Tribunal Administrativo de Transporte en la resolución </w:t>
      </w:r>
      <w:proofErr w:type="spellStart"/>
      <w:r>
        <w:rPr>
          <w:sz w:val="22"/>
          <w:szCs w:val="22"/>
          <w:lang w:val="es-ES" w:eastAsia="es-ES"/>
        </w:rPr>
        <w:t>TAT</w:t>
      </w:r>
      <w:proofErr w:type="spellEnd"/>
      <w:r>
        <w:rPr>
          <w:sz w:val="22"/>
          <w:szCs w:val="22"/>
          <w:lang w:val="es-ES" w:eastAsia="es-ES"/>
        </w:rPr>
        <w:t>-2336-2014 de las 13:30 horas del 12 de agosto del 2014, con ocasión de recurso de Apelación presentado por la Defensoría de los Habitantes.</w:t>
      </w:r>
    </w:p>
    <w:p w:rsidR="005769C4" w:rsidRDefault="0012513B">
      <w:pPr>
        <w:numPr>
          <w:ilvl w:val="0"/>
          <w:numId w:val="2"/>
        </w:numPr>
        <w:kinsoku w:val="0"/>
        <w:overflowPunct w:val="0"/>
        <w:autoSpaceDE/>
        <w:autoSpaceDN/>
        <w:adjustRightInd/>
        <w:spacing w:line="252" w:lineRule="exact"/>
        <w:ind w:right="72"/>
        <w:jc w:val="both"/>
        <w:textAlignment w:val="baseline"/>
        <w:rPr>
          <w:sz w:val="22"/>
          <w:szCs w:val="22"/>
          <w:lang w:val="es-ES" w:eastAsia="es-ES"/>
        </w:rPr>
      </w:pPr>
      <w:r>
        <w:rPr>
          <w:sz w:val="22"/>
          <w:szCs w:val="22"/>
          <w:lang w:val="es-ES" w:eastAsia="es-ES"/>
        </w:rPr>
        <w:t>En virtud de la anulación de los acuerdos de renovación, el Consejo de Transporte Público y el Ministerio de Obras Públicas y Transportes, reforman el Decreto Ejecutivo 28833-</w:t>
      </w:r>
      <w:proofErr w:type="spellStart"/>
      <w:r>
        <w:rPr>
          <w:sz w:val="22"/>
          <w:szCs w:val="22"/>
          <w:lang w:val="es-ES" w:eastAsia="es-ES"/>
        </w:rPr>
        <w:t>MOPT</w:t>
      </w:r>
      <w:proofErr w:type="spellEnd"/>
      <w:r>
        <w:rPr>
          <w:sz w:val="22"/>
          <w:szCs w:val="22"/>
          <w:lang w:val="es-ES" w:eastAsia="es-ES"/>
        </w:rPr>
        <w:t>, y mediante el Decreto Ejecutivo 29760-</w:t>
      </w:r>
      <w:proofErr w:type="spellStart"/>
      <w:r>
        <w:rPr>
          <w:sz w:val="22"/>
          <w:szCs w:val="22"/>
          <w:lang w:val="es-ES" w:eastAsia="es-ES"/>
        </w:rPr>
        <w:t>MOPT</w:t>
      </w:r>
      <w:proofErr w:type="spellEnd"/>
      <w:r>
        <w:rPr>
          <w:sz w:val="22"/>
          <w:szCs w:val="22"/>
          <w:lang w:val="es-ES" w:eastAsia="es-ES"/>
        </w:rPr>
        <w:t xml:space="preserve"> y se deroga el artículo 31 y se reforma el Transitorio III del DE-28833-</w:t>
      </w:r>
      <w:proofErr w:type="spellStart"/>
      <w:r>
        <w:rPr>
          <w:sz w:val="22"/>
          <w:szCs w:val="22"/>
          <w:lang w:val="es-ES" w:eastAsia="es-ES"/>
        </w:rPr>
        <w:t>MOPT</w:t>
      </w:r>
      <w:proofErr w:type="spellEnd"/>
      <w:r>
        <w:rPr>
          <w:sz w:val="22"/>
          <w:szCs w:val="22"/>
          <w:lang w:val="es-ES" w:eastAsia="es-ES"/>
        </w:rPr>
        <w:t>, estableciendo un plazo de 6 meses para presentar el estudio de calidad del servicio. Una vez realizado esto, la Junta Directiva en la Sesión Ordinaria 53-2014 del 24 de setiembre del 2014, autoriza la renovación de los contratos de concesión</w:t>
      </w:r>
    </w:p>
    <w:p w:rsidR="005769C4" w:rsidRDefault="0012513B">
      <w:pPr>
        <w:numPr>
          <w:ilvl w:val="0"/>
          <w:numId w:val="2"/>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 xml:space="preserve">En oficio </w:t>
      </w:r>
      <w:proofErr w:type="spellStart"/>
      <w:r>
        <w:rPr>
          <w:sz w:val="22"/>
          <w:szCs w:val="22"/>
          <w:lang w:val="es-ES" w:eastAsia="es-ES"/>
        </w:rPr>
        <w:t>CTP</w:t>
      </w:r>
      <w:proofErr w:type="spellEnd"/>
      <w:r>
        <w:rPr>
          <w:sz w:val="22"/>
          <w:szCs w:val="22"/>
          <w:lang w:val="es-ES" w:eastAsia="es-ES"/>
        </w:rPr>
        <w:t>-</w:t>
      </w:r>
      <w:proofErr w:type="spellStart"/>
      <w:r>
        <w:rPr>
          <w:sz w:val="22"/>
          <w:szCs w:val="22"/>
          <w:lang w:val="es-ES" w:eastAsia="es-ES"/>
        </w:rPr>
        <w:t>SDA</w:t>
      </w:r>
      <w:proofErr w:type="spellEnd"/>
      <w:r>
        <w:rPr>
          <w:sz w:val="22"/>
          <w:szCs w:val="22"/>
          <w:lang w:val="es-ES" w:eastAsia="es-ES"/>
        </w:rPr>
        <w:t>-15-00227 del 3 de agosto del 2015, se informa a los empresarios que se les notifica el acuerdo 7.2 de la Sesión Ordinaria 44-2015 por el que se aprobó el Manual de Aplicación para la Verificación de la Calidad del Servicio de las Empresas. La Junta Directiva dispuso el 2 de mayo del 2016, como el plazo de presentación del primer informe de calidad del servicio, correspondiente al año 2015, mediante el acuerdo 7.16 de la Sesión Ordinaria 8-2016.</w:t>
      </w:r>
    </w:p>
    <w:p w:rsidR="005769C4" w:rsidRDefault="0012513B">
      <w:pPr>
        <w:numPr>
          <w:ilvl w:val="0"/>
          <w:numId w:val="2"/>
        </w:numPr>
        <w:kinsoku w:val="0"/>
        <w:overflowPunct w:val="0"/>
        <w:autoSpaceDE/>
        <w:autoSpaceDN/>
        <w:adjustRightInd/>
        <w:spacing w:line="252" w:lineRule="exact"/>
        <w:ind w:right="72"/>
        <w:jc w:val="both"/>
        <w:textAlignment w:val="baseline"/>
        <w:rPr>
          <w:spacing w:val="2"/>
          <w:sz w:val="22"/>
          <w:szCs w:val="22"/>
          <w:lang w:val="es-ES" w:eastAsia="es-ES"/>
        </w:rPr>
      </w:pPr>
      <w:r>
        <w:rPr>
          <w:spacing w:val="2"/>
          <w:sz w:val="22"/>
          <w:szCs w:val="22"/>
          <w:lang w:val="es-ES" w:eastAsia="es-ES"/>
        </w:rPr>
        <w:t xml:space="preserve">Los recurrentes indican que, debido a su amplia experiencia reconocida en el sector, numerosas empresas contaron con sus servicios para realizar estos estudios, con base en el Manual establecido por el Consejo de Transporte Público. Sin embargo, para el presente año 2016, el Consejo les impide realizar los trabajos de verificación de calidad del servicio, a través de recientes disposiciones unilaterales y sin ningún asidero legal. Expresan que, para dicha actividad están debidamente acreditados por el Colegio de Ingenieros y Arquitectos, dependencia única con la potestad y competencia para hacer el deslinde de las competencias profesionales. El Consejo de Transporte Público al limitar que los estudios sean realizados únicamente por los organismos de inspección acreditados por el </w:t>
      </w:r>
      <w:proofErr w:type="spellStart"/>
      <w:r>
        <w:rPr>
          <w:spacing w:val="2"/>
          <w:sz w:val="22"/>
          <w:szCs w:val="22"/>
          <w:lang w:val="es-ES" w:eastAsia="es-ES"/>
        </w:rPr>
        <w:t>ECA</w:t>
      </w:r>
      <w:proofErr w:type="spellEnd"/>
      <w:r>
        <w:rPr>
          <w:spacing w:val="2"/>
          <w:sz w:val="22"/>
          <w:szCs w:val="22"/>
          <w:lang w:val="es-ES" w:eastAsia="es-ES"/>
        </w:rPr>
        <w:t>, limita su ejercicio profesional, violentando los artículos 56 y 33 de la Constitución Política.</w:t>
      </w:r>
    </w:p>
    <w:p w:rsidR="005769C4" w:rsidRDefault="0012513B">
      <w:pPr>
        <w:kinsoku w:val="0"/>
        <w:overflowPunct w:val="0"/>
        <w:autoSpaceDE/>
        <w:autoSpaceDN/>
        <w:adjustRightInd/>
        <w:spacing w:before="254" w:line="255" w:lineRule="exact"/>
        <w:ind w:left="432" w:right="72"/>
        <w:textAlignment w:val="baseline"/>
        <w:rPr>
          <w:spacing w:val="1"/>
          <w:sz w:val="22"/>
          <w:szCs w:val="22"/>
          <w:lang w:val="es-ES" w:eastAsia="es-ES"/>
        </w:rPr>
      </w:pPr>
      <w:r>
        <w:rPr>
          <w:spacing w:val="1"/>
          <w:sz w:val="22"/>
          <w:szCs w:val="22"/>
          <w:lang w:val="es-ES" w:eastAsia="es-ES"/>
        </w:rPr>
        <w:t>Relación de Hechos</w:t>
      </w:r>
    </w:p>
    <w:p w:rsidR="005769C4" w:rsidRDefault="0012513B">
      <w:pPr>
        <w:kinsoku w:val="0"/>
        <w:overflowPunct w:val="0"/>
        <w:autoSpaceDE/>
        <w:autoSpaceDN/>
        <w:adjustRightInd/>
        <w:spacing w:before="243" w:after="739" w:line="255" w:lineRule="exact"/>
        <w:ind w:left="792" w:right="72" w:hanging="360"/>
        <w:textAlignment w:val="baseline"/>
        <w:rPr>
          <w:sz w:val="22"/>
          <w:szCs w:val="22"/>
          <w:lang w:val="es-ES" w:eastAsia="es-ES"/>
        </w:rPr>
      </w:pPr>
      <w:r>
        <w:rPr>
          <w:b/>
          <w:bCs/>
          <w:sz w:val="22"/>
          <w:szCs w:val="22"/>
          <w:lang w:val="es-ES" w:eastAsia="es-ES"/>
        </w:rPr>
        <w:t xml:space="preserve">1) </w:t>
      </w:r>
      <w:r>
        <w:rPr>
          <w:sz w:val="22"/>
          <w:szCs w:val="22"/>
          <w:lang w:val="es-ES" w:eastAsia="es-ES"/>
        </w:rPr>
        <w:t>La Ingeniera Aura María Álvarez Orozco, emite un comunicado a nombre y representación del Consejo, dirigido a los concesionarios y permisionarios, otorgando un</w:t>
      </w:r>
    </w:p>
    <w:p w:rsidR="005769C4" w:rsidRDefault="005769C4">
      <w:pPr>
        <w:widowControl/>
        <w:rPr>
          <w:sz w:val="24"/>
          <w:szCs w:val="24"/>
        </w:rPr>
        <w:sectPr w:rsidR="005769C4">
          <w:pgSz w:w="12293" w:h="15768"/>
          <w:pgMar w:top="1380" w:right="1642" w:bottom="312" w:left="1651" w:header="720" w:footer="720" w:gutter="0"/>
          <w:cols w:space="720"/>
          <w:noEndnote/>
        </w:sectPr>
      </w:pPr>
    </w:p>
    <w:p w:rsidR="005769C4" w:rsidRDefault="005769C4">
      <w:pPr>
        <w:widowControl/>
        <w:rPr>
          <w:sz w:val="24"/>
          <w:szCs w:val="24"/>
        </w:rPr>
        <w:sectPr w:rsidR="005769C4">
          <w:type w:val="continuous"/>
          <w:pgSz w:w="12293" w:h="15768"/>
          <w:pgMar w:top="1380" w:right="1791" w:bottom="312" w:left="8276" w:header="720" w:footer="720" w:gutter="0"/>
          <w:cols w:space="720"/>
          <w:noEndnote/>
        </w:sectPr>
      </w:pPr>
    </w:p>
    <w:p w:rsidR="005769C4" w:rsidRDefault="0012513B">
      <w:pPr>
        <w:kinsoku w:val="0"/>
        <w:overflowPunct w:val="0"/>
        <w:autoSpaceDE/>
        <w:autoSpaceDN/>
        <w:adjustRightInd/>
        <w:spacing w:before="6" w:line="253" w:lineRule="exact"/>
        <w:ind w:left="360" w:right="144"/>
        <w:jc w:val="both"/>
        <w:textAlignment w:val="baseline"/>
        <w:rPr>
          <w:sz w:val="22"/>
          <w:szCs w:val="22"/>
          <w:lang w:val="es-ES" w:eastAsia="es-ES"/>
        </w:rPr>
      </w:pPr>
      <w:r>
        <w:rPr>
          <w:sz w:val="22"/>
          <w:szCs w:val="22"/>
          <w:lang w:val="es-ES" w:eastAsia="es-ES"/>
        </w:rPr>
        <w:lastRenderedPageBreak/>
        <w:t>plazo de 10 días hábiles para que comuniquen al Consejo, el nombre del organismo que les va a efectuar el estudio de la Verificación de la Calidad del Servicio.</w:t>
      </w:r>
    </w:p>
    <w:p w:rsidR="005769C4" w:rsidRDefault="0012513B">
      <w:pPr>
        <w:numPr>
          <w:ilvl w:val="0"/>
          <w:numId w:val="3"/>
        </w:numPr>
        <w:kinsoku w:val="0"/>
        <w:overflowPunct w:val="0"/>
        <w:autoSpaceDE/>
        <w:autoSpaceDN/>
        <w:adjustRightInd/>
        <w:spacing w:before="1" w:line="253" w:lineRule="exact"/>
        <w:ind w:right="144"/>
        <w:jc w:val="both"/>
        <w:textAlignment w:val="baseline"/>
        <w:rPr>
          <w:sz w:val="22"/>
          <w:szCs w:val="22"/>
          <w:lang w:val="es-ES" w:eastAsia="es-ES"/>
        </w:rPr>
      </w:pPr>
      <w:r>
        <w:rPr>
          <w:sz w:val="22"/>
          <w:szCs w:val="22"/>
          <w:lang w:val="es-ES" w:eastAsia="es-ES"/>
        </w:rPr>
        <w:t xml:space="preserve">El comunicado tiene relación directa con el Artículo 8.1 de la Sesión Ordinaria 42-2016, que conoce el oficio </w:t>
      </w:r>
      <w:proofErr w:type="spellStart"/>
      <w:r>
        <w:rPr>
          <w:sz w:val="22"/>
          <w:szCs w:val="22"/>
          <w:lang w:val="es-ES" w:eastAsia="es-ES"/>
        </w:rPr>
        <w:t>DTE</w:t>
      </w:r>
      <w:proofErr w:type="spellEnd"/>
      <w:r>
        <w:rPr>
          <w:sz w:val="22"/>
          <w:szCs w:val="22"/>
          <w:lang w:val="es-ES" w:eastAsia="es-ES"/>
        </w:rPr>
        <w:t>-2016-1153 referente a los artículos 7.12 y 8.2 de las Sesiones Ordinarias 39-2016 y 41-2016, referentes a la revisión del Manual para la Evaluación y Calificación de la Calidad del Servicio Público del Transporte Remunerado de Personas.</w:t>
      </w:r>
    </w:p>
    <w:p w:rsidR="005769C4" w:rsidRDefault="0012513B">
      <w:pPr>
        <w:kinsoku w:val="0"/>
        <w:overflowPunct w:val="0"/>
        <w:autoSpaceDE/>
        <w:autoSpaceDN/>
        <w:adjustRightInd/>
        <w:spacing w:before="256" w:line="253" w:lineRule="exact"/>
        <w:ind w:left="360" w:right="144"/>
        <w:jc w:val="both"/>
        <w:textAlignment w:val="baseline"/>
        <w:rPr>
          <w:spacing w:val="3"/>
          <w:sz w:val="22"/>
          <w:szCs w:val="22"/>
          <w:lang w:val="es-ES" w:eastAsia="es-ES"/>
        </w:rPr>
      </w:pPr>
      <w:r>
        <w:rPr>
          <w:spacing w:val="3"/>
          <w:sz w:val="22"/>
          <w:szCs w:val="22"/>
          <w:lang w:val="es-ES" w:eastAsia="es-ES"/>
        </w:rPr>
        <w:t>Acusan los recurrentes que no se realizó la audiencia ordenada por el artículo 361.2 de la Ley General de la Administración Pública y los artículos 39 y 41 de la Constitución Política, lo que hace nugatorio el poder realizar observaciones en relación a la reforma de los pesos relativos de los criterios tipo "A" y tipo "U" en relación con el Manual vigente a la fecha, invirtiendo los porcentajes antes asignados a ellos, lo que produce un menoscabo en el patrimonio de los concesionarios regulares y permisionarios e indefensión en todos los intervinientes en el sector Transportes, y lo más grave es que los cambios efectuados no se sustentan en ningún estudio reconocido.</w:t>
      </w:r>
    </w:p>
    <w:p w:rsidR="005769C4" w:rsidRDefault="0012513B">
      <w:pPr>
        <w:numPr>
          <w:ilvl w:val="0"/>
          <w:numId w:val="3"/>
        </w:numPr>
        <w:kinsoku w:val="0"/>
        <w:overflowPunct w:val="0"/>
        <w:autoSpaceDE/>
        <w:autoSpaceDN/>
        <w:adjustRightInd/>
        <w:spacing w:before="253" w:line="253" w:lineRule="exact"/>
        <w:ind w:right="144"/>
        <w:jc w:val="both"/>
        <w:textAlignment w:val="baseline"/>
        <w:rPr>
          <w:spacing w:val="2"/>
          <w:sz w:val="22"/>
          <w:szCs w:val="22"/>
          <w:lang w:val="es-ES" w:eastAsia="es-ES"/>
        </w:rPr>
      </w:pPr>
      <w:r>
        <w:rPr>
          <w:spacing w:val="2"/>
          <w:sz w:val="22"/>
          <w:szCs w:val="22"/>
          <w:lang w:val="es-ES" w:eastAsia="es-ES"/>
        </w:rPr>
        <w:t xml:space="preserve">La Ley N. 7969 no contiene norma alguna que faculte a la Dirección Técnica del Consejo o a quien funja como tal, a que gire instrucciones de manera ejecutiva e imperativa, en forma directa a los concesionarios y permisionarios, toda vez que dicha competencia es de la Junta Directiva del Consejo, por lo que estiman que el comunicado es absolutamente nulo por falta de competencia, y violación a los artículos 11 de la Constitución Política y de la </w:t>
      </w:r>
      <w:proofErr w:type="spellStart"/>
      <w:r>
        <w:rPr>
          <w:spacing w:val="2"/>
          <w:sz w:val="22"/>
          <w:szCs w:val="22"/>
          <w:lang w:val="es-ES" w:eastAsia="es-ES"/>
        </w:rPr>
        <w:t>LGAP</w:t>
      </w:r>
      <w:proofErr w:type="spellEnd"/>
      <w:r>
        <w:rPr>
          <w:spacing w:val="2"/>
          <w:sz w:val="22"/>
          <w:szCs w:val="22"/>
          <w:lang w:val="es-ES" w:eastAsia="es-ES"/>
        </w:rPr>
        <w:t>.</w:t>
      </w:r>
    </w:p>
    <w:p w:rsidR="005769C4" w:rsidRDefault="0012513B">
      <w:pPr>
        <w:numPr>
          <w:ilvl w:val="0"/>
          <w:numId w:val="3"/>
        </w:numPr>
        <w:kinsoku w:val="0"/>
        <w:overflowPunct w:val="0"/>
        <w:autoSpaceDE/>
        <w:autoSpaceDN/>
        <w:adjustRightInd/>
        <w:spacing w:before="255" w:line="253" w:lineRule="exact"/>
        <w:ind w:right="144"/>
        <w:jc w:val="both"/>
        <w:textAlignment w:val="baseline"/>
        <w:rPr>
          <w:sz w:val="22"/>
          <w:szCs w:val="22"/>
          <w:lang w:val="es-ES" w:eastAsia="es-ES"/>
        </w:rPr>
      </w:pPr>
      <w:r>
        <w:rPr>
          <w:sz w:val="22"/>
          <w:szCs w:val="22"/>
          <w:lang w:val="es-ES" w:eastAsia="es-ES"/>
        </w:rPr>
        <w:t>Expresan que, a la fecha de interposición del recurso, no se tiene comunicación o notificación de parte del Consejo, en relación a los informes de calidad del período 2015, presentados por las empresas. Ni a los profesionales responsables para que corrijan, aclaren o adicionen algún aspecto.</w:t>
      </w:r>
    </w:p>
    <w:p w:rsidR="005769C4" w:rsidRDefault="0012513B">
      <w:pPr>
        <w:numPr>
          <w:ilvl w:val="0"/>
          <w:numId w:val="3"/>
        </w:numPr>
        <w:kinsoku w:val="0"/>
        <w:overflowPunct w:val="0"/>
        <w:autoSpaceDE/>
        <w:autoSpaceDN/>
        <w:adjustRightInd/>
        <w:spacing w:before="247" w:line="253" w:lineRule="exact"/>
        <w:ind w:right="144"/>
        <w:jc w:val="both"/>
        <w:textAlignment w:val="baseline"/>
        <w:rPr>
          <w:sz w:val="22"/>
          <w:szCs w:val="22"/>
          <w:lang w:val="es-ES" w:eastAsia="es-ES"/>
        </w:rPr>
      </w:pPr>
      <w:r>
        <w:rPr>
          <w:sz w:val="22"/>
          <w:szCs w:val="22"/>
          <w:lang w:val="es-ES" w:eastAsia="es-ES"/>
        </w:rPr>
        <w:t>El martes 13 de setiembre del 2016, el Área Técnica del Consejo de Transporte Público, les hace llegar a empresarios del transporte, un comunicado convocándolos a una reunión a celebrarse el 16 de setiembre a las 8:30 en el Edifico Cooperativo ubicado detrás del Mall San Pedro, de conformidad con el acuerdo 8.1 de la Sesión 42-2016 del 1 de setiembre del 2016.</w:t>
      </w:r>
    </w:p>
    <w:p w:rsidR="005769C4" w:rsidRDefault="0012513B">
      <w:pPr>
        <w:kinsoku w:val="0"/>
        <w:overflowPunct w:val="0"/>
        <w:autoSpaceDE/>
        <w:autoSpaceDN/>
        <w:adjustRightInd/>
        <w:spacing w:before="241" w:line="253" w:lineRule="exact"/>
        <w:ind w:left="360" w:right="144"/>
        <w:jc w:val="both"/>
        <w:textAlignment w:val="baseline"/>
        <w:rPr>
          <w:sz w:val="22"/>
          <w:szCs w:val="22"/>
          <w:lang w:val="es-ES" w:eastAsia="es-ES"/>
        </w:rPr>
      </w:pPr>
      <w:r>
        <w:rPr>
          <w:sz w:val="22"/>
          <w:szCs w:val="22"/>
          <w:lang w:val="es-ES" w:eastAsia="es-ES"/>
        </w:rPr>
        <w:t xml:space="preserve">En dicha reunión las funcionarias del </w:t>
      </w:r>
      <w:proofErr w:type="spellStart"/>
      <w:r>
        <w:rPr>
          <w:sz w:val="22"/>
          <w:szCs w:val="22"/>
          <w:lang w:val="es-ES" w:eastAsia="es-ES"/>
        </w:rPr>
        <w:t>CTP</w:t>
      </w:r>
      <w:proofErr w:type="spellEnd"/>
      <w:r>
        <w:rPr>
          <w:sz w:val="22"/>
          <w:szCs w:val="22"/>
          <w:lang w:val="es-ES" w:eastAsia="es-ES"/>
        </w:rPr>
        <w:t xml:space="preserve">, informan que para el año 2016, los estudios de calidad sólo van a poder ser realizados por los organismos acreditados ante el </w:t>
      </w:r>
      <w:proofErr w:type="spellStart"/>
      <w:r>
        <w:rPr>
          <w:sz w:val="22"/>
          <w:szCs w:val="22"/>
          <w:lang w:val="es-ES" w:eastAsia="es-ES"/>
        </w:rPr>
        <w:t>ECA</w:t>
      </w:r>
      <w:proofErr w:type="spellEnd"/>
      <w:r>
        <w:rPr>
          <w:sz w:val="22"/>
          <w:szCs w:val="22"/>
          <w:lang w:val="es-ES" w:eastAsia="es-ES"/>
        </w:rPr>
        <w:t xml:space="preserve"> bajo la norma </w:t>
      </w:r>
      <w:proofErr w:type="spellStart"/>
      <w:r>
        <w:rPr>
          <w:sz w:val="22"/>
          <w:szCs w:val="22"/>
          <w:lang w:val="es-ES" w:eastAsia="es-ES"/>
        </w:rPr>
        <w:t>INTE</w:t>
      </w:r>
      <w:proofErr w:type="spellEnd"/>
      <w:r>
        <w:rPr>
          <w:sz w:val="22"/>
          <w:szCs w:val="22"/>
          <w:lang w:val="es-ES" w:eastAsia="es-ES"/>
        </w:rPr>
        <w:t>-ISO/</w:t>
      </w:r>
      <w:proofErr w:type="spellStart"/>
      <w:r>
        <w:rPr>
          <w:sz w:val="22"/>
          <w:szCs w:val="22"/>
          <w:lang w:val="es-ES" w:eastAsia="es-ES"/>
        </w:rPr>
        <w:t>IEC</w:t>
      </w:r>
      <w:proofErr w:type="spellEnd"/>
      <w:r>
        <w:rPr>
          <w:sz w:val="22"/>
          <w:szCs w:val="22"/>
          <w:lang w:val="es-ES" w:eastAsia="es-ES"/>
        </w:rPr>
        <w:t xml:space="preserve"> 17020.2000, entregan una lista cerrada de organismos acreditados por el </w:t>
      </w:r>
      <w:proofErr w:type="spellStart"/>
      <w:r>
        <w:rPr>
          <w:sz w:val="22"/>
          <w:szCs w:val="22"/>
          <w:lang w:val="es-ES" w:eastAsia="es-ES"/>
        </w:rPr>
        <w:t>ECA</w:t>
      </w:r>
      <w:proofErr w:type="spellEnd"/>
      <w:r>
        <w:rPr>
          <w:sz w:val="22"/>
          <w:szCs w:val="22"/>
          <w:lang w:val="es-ES" w:eastAsia="es-ES"/>
        </w:rPr>
        <w:t>.</w:t>
      </w:r>
    </w:p>
    <w:p w:rsidR="005769C4" w:rsidRDefault="0012513B">
      <w:pPr>
        <w:kinsoku w:val="0"/>
        <w:overflowPunct w:val="0"/>
        <w:autoSpaceDE/>
        <w:autoSpaceDN/>
        <w:adjustRightInd/>
        <w:spacing w:before="251" w:line="253" w:lineRule="exact"/>
        <w:ind w:left="360" w:right="144"/>
        <w:jc w:val="both"/>
        <w:textAlignment w:val="baseline"/>
        <w:rPr>
          <w:sz w:val="22"/>
          <w:szCs w:val="22"/>
          <w:lang w:val="es-ES" w:eastAsia="es-ES"/>
        </w:rPr>
      </w:pPr>
      <w:r>
        <w:rPr>
          <w:sz w:val="22"/>
          <w:szCs w:val="22"/>
          <w:lang w:val="es-ES" w:eastAsia="es-ES"/>
        </w:rPr>
        <w:t xml:space="preserve">Señalaron que para que los ingenieros civiles, peritos por su formación profesional y asesores técnicos, pudieran realizar los estudios de calidad, el </w:t>
      </w:r>
      <w:proofErr w:type="spellStart"/>
      <w:r>
        <w:rPr>
          <w:sz w:val="22"/>
          <w:szCs w:val="22"/>
          <w:lang w:val="es-ES" w:eastAsia="es-ES"/>
        </w:rPr>
        <w:t>ECA</w:t>
      </w:r>
      <w:proofErr w:type="spellEnd"/>
      <w:r>
        <w:rPr>
          <w:sz w:val="22"/>
          <w:szCs w:val="22"/>
          <w:lang w:val="es-ES" w:eastAsia="es-ES"/>
        </w:rPr>
        <w:t xml:space="preserve"> debía indicar que si los 18 organismos no tenían capacidad instalada o teniéndola no podían atender la demanda, esos profesionales podrían presentar los estudios, lo cual es una clara limitación a su competencia profesional. En dicha reunión, el </w:t>
      </w:r>
      <w:proofErr w:type="spellStart"/>
      <w:r>
        <w:rPr>
          <w:sz w:val="22"/>
          <w:szCs w:val="22"/>
          <w:lang w:val="es-ES" w:eastAsia="es-ES"/>
        </w:rPr>
        <w:t>ECA</w:t>
      </w:r>
      <w:proofErr w:type="spellEnd"/>
      <w:r>
        <w:rPr>
          <w:sz w:val="22"/>
          <w:szCs w:val="22"/>
          <w:lang w:val="es-ES" w:eastAsia="es-ES"/>
        </w:rPr>
        <w:t xml:space="preserve"> expresó que no podría dar fe o hacer constar que dichas empresas tenían capacidad para hacerse cargo de atender la demanda e empresarios obligados por el </w:t>
      </w:r>
      <w:proofErr w:type="spellStart"/>
      <w:r>
        <w:rPr>
          <w:sz w:val="22"/>
          <w:szCs w:val="22"/>
          <w:lang w:val="es-ES" w:eastAsia="es-ES"/>
        </w:rPr>
        <w:t>CTP</w:t>
      </w:r>
      <w:proofErr w:type="spellEnd"/>
      <w:r>
        <w:rPr>
          <w:sz w:val="22"/>
          <w:szCs w:val="22"/>
          <w:lang w:val="es-ES" w:eastAsia="es-ES"/>
        </w:rPr>
        <w:t xml:space="preserve"> a desarrollar los estudios de calidad del servicio a través de estos organismos acreditados.</w:t>
      </w:r>
    </w:p>
    <w:p w:rsidR="005769C4" w:rsidRDefault="0012513B">
      <w:pPr>
        <w:kinsoku w:val="0"/>
        <w:overflowPunct w:val="0"/>
        <w:autoSpaceDE/>
        <w:autoSpaceDN/>
        <w:adjustRightInd/>
        <w:spacing w:before="264" w:after="575" w:line="253" w:lineRule="exact"/>
        <w:ind w:left="360" w:right="144"/>
        <w:jc w:val="both"/>
        <w:textAlignment w:val="baseline"/>
        <w:rPr>
          <w:sz w:val="22"/>
          <w:szCs w:val="22"/>
          <w:lang w:val="es-ES" w:eastAsia="es-ES"/>
        </w:rPr>
      </w:pPr>
      <w:r>
        <w:rPr>
          <w:sz w:val="22"/>
          <w:szCs w:val="22"/>
          <w:lang w:val="es-ES" w:eastAsia="es-ES"/>
        </w:rPr>
        <w:t xml:space="preserve">Indican que consultada la página web del </w:t>
      </w:r>
      <w:proofErr w:type="spellStart"/>
      <w:r>
        <w:rPr>
          <w:sz w:val="22"/>
          <w:szCs w:val="22"/>
          <w:lang w:val="es-ES" w:eastAsia="es-ES"/>
        </w:rPr>
        <w:t>ECA</w:t>
      </w:r>
      <w:proofErr w:type="spellEnd"/>
      <w:r>
        <w:rPr>
          <w:sz w:val="22"/>
          <w:szCs w:val="22"/>
          <w:lang w:val="es-ES" w:eastAsia="es-ES"/>
        </w:rPr>
        <w:t xml:space="preserve"> (anexo 4), ninguno de los 18 organismos de inspección acreditados y enlistados por el </w:t>
      </w:r>
      <w:proofErr w:type="spellStart"/>
      <w:r>
        <w:rPr>
          <w:sz w:val="22"/>
          <w:szCs w:val="22"/>
          <w:lang w:val="es-ES" w:eastAsia="es-ES"/>
        </w:rPr>
        <w:t>ECA</w:t>
      </w:r>
      <w:proofErr w:type="spellEnd"/>
      <w:r>
        <w:rPr>
          <w:sz w:val="22"/>
          <w:szCs w:val="22"/>
          <w:lang w:val="es-ES" w:eastAsia="es-ES"/>
        </w:rPr>
        <w:t xml:space="preserve"> tiene alcances sobre la materia de transportes, transporte público o evaluación sobre la calidad del Transporte.</w:t>
      </w:r>
    </w:p>
    <w:p w:rsidR="005769C4" w:rsidRDefault="005769C4">
      <w:pPr>
        <w:widowControl/>
        <w:rPr>
          <w:sz w:val="24"/>
          <w:szCs w:val="24"/>
        </w:rPr>
        <w:sectPr w:rsidR="005769C4">
          <w:pgSz w:w="12288" w:h="15744"/>
          <w:pgMar w:top="1480" w:right="1488" w:bottom="232" w:left="2160" w:header="720" w:footer="720" w:gutter="0"/>
          <w:cols w:space="720"/>
          <w:noEndnote/>
        </w:sectPr>
      </w:pPr>
    </w:p>
    <w:p w:rsidR="005769C4" w:rsidRDefault="005769C4">
      <w:pPr>
        <w:widowControl/>
        <w:rPr>
          <w:sz w:val="24"/>
          <w:szCs w:val="24"/>
        </w:rPr>
        <w:sectPr w:rsidR="005769C4">
          <w:type w:val="continuous"/>
          <w:pgSz w:w="12288" w:h="15744"/>
          <w:pgMar w:top="1480" w:right="1707" w:bottom="232" w:left="8355" w:header="720" w:footer="720" w:gutter="0"/>
          <w:cols w:space="720"/>
          <w:noEndnote/>
        </w:sectPr>
      </w:pPr>
    </w:p>
    <w:p w:rsidR="005769C4" w:rsidRDefault="0012513B">
      <w:pPr>
        <w:kinsoku w:val="0"/>
        <w:overflowPunct w:val="0"/>
        <w:autoSpaceDE/>
        <w:autoSpaceDN/>
        <w:adjustRightInd/>
        <w:spacing w:line="250" w:lineRule="exact"/>
        <w:ind w:left="432" w:right="72"/>
        <w:jc w:val="both"/>
        <w:textAlignment w:val="baseline"/>
        <w:rPr>
          <w:sz w:val="22"/>
          <w:szCs w:val="22"/>
          <w:lang w:val="es-ES" w:eastAsia="es-ES"/>
        </w:rPr>
      </w:pPr>
      <w:r>
        <w:rPr>
          <w:sz w:val="22"/>
          <w:szCs w:val="22"/>
          <w:lang w:val="es-ES" w:eastAsia="es-ES"/>
        </w:rPr>
        <w:lastRenderedPageBreak/>
        <w:t xml:space="preserve">Refieren que la Subdirectora Jurídica del </w:t>
      </w:r>
      <w:proofErr w:type="spellStart"/>
      <w:r>
        <w:rPr>
          <w:sz w:val="22"/>
          <w:szCs w:val="22"/>
          <w:lang w:val="es-ES" w:eastAsia="es-ES"/>
        </w:rPr>
        <w:t>CTP</w:t>
      </w:r>
      <w:proofErr w:type="spellEnd"/>
      <w:r>
        <w:rPr>
          <w:sz w:val="22"/>
          <w:szCs w:val="22"/>
          <w:lang w:val="es-ES" w:eastAsia="es-ES"/>
        </w:rPr>
        <w:t>, adelantó criterio, al indicar que el Decreto 27893-</w:t>
      </w:r>
      <w:proofErr w:type="spellStart"/>
      <w:r>
        <w:rPr>
          <w:sz w:val="22"/>
          <w:szCs w:val="22"/>
          <w:lang w:val="es-ES" w:eastAsia="es-ES"/>
        </w:rPr>
        <w:t>MOPT</w:t>
      </w:r>
      <w:proofErr w:type="spellEnd"/>
      <w:r>
        <w:rPr>
          <w:sz w:val="22"/>
          <w:szCs w:val="22"/>
          <w:lang w:val="es-ES" w:eastAsia="es-ES"/>
        </w:rPr>
        <w:t xml:space="preserve"> "Reglamento para la Contratación de Profesionales y Técnicos para la Elaboración de Dictámenes Periciales" estaba derogado tácitamente por la Ley 8279 que crea el Sistema Nacional de Calidad, lo cual adversan los recurrentes, indicando que es una interpretación absurda, y sostienen que las contrataciones deben hacerse de acuerdo a ese reglamento.</w:t>
      </w:r>
    </w:p>
    <w:p w:rsidR="005769C4" w:rsidRDefault="0012513B">
      <w:pPr>
        <w:kinsoku w:val="0"/>
        <w:overflowPunct w:val="0"/>
        <w:autoSpaceDE/>
        <w:autoSpaceDN/>
        <w:adjustRightInd/>
        <w:spacing w:before="251" w:line="253" w:lineRule="exact"/>
        <w:ind w:left="432" w:right="72"/>
        <w:jc w:val="both"/>
        <w:textAlignment w:val="baseline"/>
        <w:rPr>
          <w:spacing w:val="3"/>
          <w:sz w:val="22"/>
          <w:szCs w:val="22"/>
          <w:lang w:val="es-ES" w:eastAsia="es-ES"/>
        </w:rPr>
      </w:pPr>
      <w:r>
        <w:rPr>
          <w:spacing w:val="3"/>
          <w:sz w:val="22"/>
          <w:szCs w:val="22"/>
          <w:lang w:val="es-ES" w:eastAsia="es-ES"/>
        </w:rPr>
        <w:t>Expresan que no puede la Administración de un momento a otro, con plazos intempestivos e irracionales, sin salvaguardar la temporalidad del caso, variar las condiciones y reglas del juego que ella misma estableció, ya que provoca incertidumbre jurídica y perjuicios económicos.</w:t>
      </w:r>
    </w:p>
    <w:p w:rsidR="005769C4" w:rsidRDefault="0012513B">
      <w:pPr>
        <w:kinsoku w:val="0"/>
        <w:overflowPunct w:val="0"/>
        <w:autoSpaceDE/>
        <w:autoSpaceDN/>
        <w:adjustRightInd/>
        <w:spacing w:before="248" w:line="253" w:lineRule="exact"/>
        <w:ind w:left="432" w:right="72"/>
        <w:jc w:val="both"/>
        <w:textAlignment w:val="baseline"/>
        <w:rPr>
          <w:sz w:val="22"/>
          <w:szCs w:val="22"/>
          <w:lang w:val="es-ES" w:eastAsia="es-ES"/>
        </w:rPr>
      </w:pPr>
      <w:r>
        <w:rPr>
          <w:sz w:val="22"/>
          <w:szCs w:val="22"/>
          <w:lang w:val="es-ES" w:eastAsia="es-ES"/>
        </w:rPr>
        <w:t>Refieren que las acciones de la Junta Directiva del Consejo, puede generar prácticas monopolísticas, perdiéndose las inversiones y conocimientos adquiridos para tratar de trasladarla a organismos de inspección que no cuentan con experticia para esos estudios. Dichos organismos no abarcan en los alcances de su acreditación al transporte Público ni la verificación de la calidad del servicio del transporte público.</w:t>
      </w:r>
    </w:p>
    <w:p w:rsidR="005769C4" w:rsidRDefault="0012513B">
      <w:pPr>
        <w:kinsoku w:val="0"/>
        <w:overflowPunct w:val="0"/>
        <w:autoSpaceDE/>
        <w:autoSpaceDN/>
        <w:adjustRightInd/>
        <w:spacing w:before="253" w:line="253" w:lineRule="exact"/>
        <w:ind w:left="432" w:right="72"/>
        <w:jc w:val="both"/>
        <w:textAlignment w:val="baseline"/>
        <w:rPr>
          <w:sz w:val="22"/>
          <w:szCs w:val="22"/>
          <w:lang w:val="es-ES" w:eastAsia="es-ES"/>
        </w:rPr>
      </w:pPr>
      <w:r>
        <w:rPr>
          <w:sz w:val="22"/>
          <w:szCs w:val="22"/>
          <w:lang w:val="es-ES" w:eastAsia="es-ES"/>
        </w:rPr>
        <w:t>Se está violentando la Ley 7472, Ley de Promoción de la Competencia y Defensa Efectiva del Consumidor, en su artículo 10.</w:t>
      </w:r>
    </w:p>
    <w:p w:rsidR="005769C4" w:rsidRDefault="0012513B">
      <w:pPr>
        <w:numPr>
          <w:ilvl w:val="0"/>
          <w:numId w:val="4"/>
        </w:numPr>
        <w:kinsoku w:val="0"/>
        <w:overflowPunct w:val="0"/>
        <w:autoSpaceDE/>
        <w:autoSpaceDN/>
        <w:adjustRightInd/>
        <w:spacing w:before="246" w:line="253" w:lineRule="exact"/>
        <w:ind w:right="72"/>
        <w:jc w:val="both"/>
        <w:textAlignment w:val="baseline"/>
        <w:rPr>
          <w:sz w:val="22"/>
          <w:szCs w:val="22"/>
          <w:lang w:val="es-ES" w:eastAsia="es-ES"/>
        </w:rPr>
      </w:pPr>
      <w:r>
        <w:rPr>
          <w:sz w:val="22"/>
          <w:szCs w:val="22"/>
          <w:lang w:val="es-ES" w:eastAsia="es-ES"/>
        </w:rPr>
        <w:t xml:space="preserve">Expresan que para la adopción del acuerdo impugnado, que emitió 2 disposiciones de carácter general, el Consejo no dio la audiencia del artículo 361.2 de la </w:t>
      </w:r>
      <w:proofErr w:type="spellStart"/>
      <w:r>
        <w:rPr>
          <w:sz w:val="22"/>
          <w:szCs w:val="22"/>
          <w:lang w:val="es-ES" w:eastAsia="es-ES"/>
        </w:rPr>
        <w:t>LGAP</w:t>
      </w:r>
      <w:proofErr w:type="spellEnd"/>
      <w:r>
        <w:rPr>
          <w:sz w:val="22"/>
          <w:szCs w:val="22"/>
          <w:lang w:val="es-ES" w:eastAsia="es-ES"/>
        </w:rPr>
        <w:t>, la omisión de dar audiencia, como si lo hiciera cuando se aprobó el Manual para la Evaluación y Calificación de Calidad. En estas consideraciones generales no sólo incluyen procedimientos a seguir, sino que regula y limita la forma en que se contratarán los profesionales para los estudios, incluyendo la obligatoriedad de la contratación de Organismos de Inspección acreditados.</w:t>
      </w:r>
    </w:p>
    <w:p w:rsidR="005769C4" w:rsidRDefault="0012513B">
      <w:pPr>
        <w:kinsoku w:val="0"/>
        <w:overflowPunct w:val="0"/>
        <w:autoSpaceDE/>
        <w:autoSpaceDN/>
        <w:adjustRightInd/>
        <w:spacing w:before="246" w:line="253" w:lineRule="exact"/>
        <w:ind w:left="432" w:right="72"/>
        <w:jc w:val="both"/>
        <w:textAlignment w:val="baseline"/>
        <w:rPr>
          <w:sz w:val="22"/>
          <w:szCs w:val="22"/>
          <w:lang w:val="es-ES" w:eastAsia="es-ES"/>
        </w:rPr>
      </w:pPr>
      <w:r>
        <w:rPr>
          <w:sz w:val="22"/>
          <w:szCs w:val="22"/>
          <w:lang w:val="es-ES" w:eastAsia="es-ES"/>
        </w:rPr>
        <w:t>Establece que hay una violación a las normas que regulan la discrecionalidad administrativa, y se ha dictado un acto arbitrario. Refiere que la falta de motivación o fundamentación defectuosa, ha quedado evidente en su recurso.</w:t>
      </w:r>
    </w:p>
    <w:p w:rsidR="005769C4" w:rsidRDefault="0012513B">
      <w:pPr>
        <w:kinsoku w:val="0"/>
        <w:overflowPunct w:val="0"/>
        <w:autoSpaceDE/>
        <w:autoSpaceDN/>
        <w:adjustRightInd/>
        <w:spacing w:before="226" w:line="253" w:lineRule="exact"/>
        <w:ind w:left="432" w:right="72"/>
        <w:jc w:val="both"/>
        <w:textAlignment w:val="baseline"/>
        <w:rPr>
          <w:sz w:val="22"/>
          <w:szCs w:val="22"/>
          <w:lang w:val="es-ES" w:eastAsia="es-ES"/>
        </w:rPr>
      </w:pPr>
      <w:r>
        <w:rPr>
          <w:sz w:val="22"/>
          <w:szCs w:val="22"/>
          <w:lang w:val="es-ES" w:eastAsia="es-ES"/>
        </w:rPr>
        <w:t xml:space="preserve">Mencionan a su vez que en el tema de contratación de organismos de inspección acreditados por el </w:t>
      </w:r>
      <w:proofErr w:type="spellStart"/>
      <w:r>
        <w:rPr>
          <w:sz w:val="22"/>
          <w:szCs w:val="22"/>
          <w:lang w:val="es-ES" w:eastAsia="es-ES"/>
        </w:rPr>
        <w:t>ECA</w:t>
      </w:r>
      <w:proofErr w:type="spellEnd"/>
      <w:r>
        <w:rPr>
          <w:sz w:val="22"/>
          <w:szCs w:val="22"/>
          <w:lang w:val="es-ES" w:eastAsia="es-ES"/>
        </w:rPr>
        <w:t xml:space="preserve">, aplicando la Ley 8279 del 21 de mayo del 2002, para este año, es improcedente, pues el Consejo señala la contratación de organismos de inspección, a pesar de tener el conocimiento, por participación de funcionarios en el </w:t>
      </w:r>
      <w:proofErr w:type="spellStart"/>
      <w:r>
        <w:rPr>
          <w:sz w:val="22"/>
          <w:szCs w:val="22"/>
          <w:lang w:val="es-ES" w:eastAsia="es-ES"/>
        </w:rPr>
        <w:t>ECA</w:t>
      </w:r>
      <w:proofErr w:type="spellEnd"/>
      <w:r>
        <w:rPr>
          <w:sz w:val="22"/>
          <w:szCs w:val="22"/>
          <w:lang w:val="es-ES" w:eastAsia="es-ES"/>
        </w:rPr>
        <w:t>, de que no hay uno solo de los 18 organismos, que estén acreditados para otras áreas de inspección, productos, procesos, servicios, y / o instalaciones a inspeccionar.</w:t>
      </w:r>
    </w:p>
    <w:p w:rsidR="005769C4" w:rsidRDefault="0012513B">
      <w:pPr>
        <w:kinsoku w:val="0"/>
        <w:overflowPunct w:val="0"/>
        <w:autoSpaceDE/>
        <w:autoSpaceDN/>
        <w:adjustRightInd/>
        <w:spacing w:before="268" w:line="253" w:lineRule="exact"/>
        <w:ind w:left="432" w:right="72"/>
        <w:jc w:val="both"/>
        <w:textAlignment w:val="baseline"/>
        <w:rPr>
          <w:sz w:val="22"/>
          <w:szCs w:val="22"/>
          <w:lang w:val="es-ES" w:eastAsia="es-ES"/>
        </w:rPr>
      </w:pPr>
      <w:r>
        <w:rPr>
          <w:sz w:val="22"/>
          <w:szCs w:val="22"/>
          <w:lang w:val="es-ES" w:eastAsia="es-ES"/>
        </w:rPr>
        <w:t xml:space="preserve">Expresan que se les niega un plazo prudencial para acreditarse ante el </w:t>
      </w:r>
      <w:proofErr w:type="spellStart"/>
      <w:r>
        <w:rPr>
          <w:sz w:val="22"/>
          <w:szCs w:val="22"/>
          <w:lang w:val="es-ES" w:eastAsia="es-ES"/>
        </w:rPr>
        <w:t>ECA</w:t>
      </w:r>
      <w:proofErr w:type="spellEnd"/>
      <w:r>
        <w:rPr>
          <w:sz w:val="22"/>
          <w:szCs w:val="22"/>
          <w:lang w:val="es-ES" w:eastAsia="es-ES"/>
        </w:rPr>
        <w:t xml:space="preserve">, si esto fuera necesario, ya que en el sólo plazo de 3 meses que queda del año 2016, es el mismo plazo en que deben entregarse los estudios de calidad, haciendo materialmente imposible el cumplimiento de ambos requisitos, afectándose directamente su derecho al trabajo e indirectamente a las empresas que serían evaluadas por los organismos de inspección con acreditación del </w:t>
      </w:r>
      <w:proofErr w:type="spellStart"/>
      <w:r>
        <w:rPr>
          <w:sz w:val="22"/>
          <w:szCs w:val="22"/>
          <w:lang w:val="es-ES" w:eastAsia="es-ES"/>
        </w:rPr>
        <w:t>ECA</w:t>
      </w:r>
      <w:proofErr w:type="spellEnd"/>
      <w:r>
        <w:rPr>
          <w:sz w:val="22"/>
          <w:szCs w:val="22"/>
          <w:lang w:val="es-ES" w:eastAsia="es-ES"/>
        </w:rPr>
        <w:t>.</w:t>
      </w:r>
    </w:p>
    <w:p w:rsidR="005769C4" w:rsidRDefault="0012513B" w:rsidP="002D4F79">
      <w:pPr>
        <w:numPr>
          <w:ilvl w:val="0"/>
          <w:numId w:val="4"/>
        </w:numPr>
        <w:kinsoku w:val="0"/>
        <w:overflowPunct w:val="0"/>
        <w:autoSpaceDE/>
        <w:autoSpaceDN/>
        <w:adjustRightInd/>
        <w:spacing w:before="2" w:after="556" w:line="253" w:lineRule="exact"/>
        <w:ind w:right="72"/>
        <w:jc w:val="both"/>
        <w:textAlignment w:val="baseline"/>
        <w:rPr>
          <w:sz w:val="22"/>
          <w:szCs w:val="22"/>
          <w:lang w:val="es-ES" w:eastAsia="es-ES"/>
        </w:rPr>
      </w:pPr>
      <w:r>
        <w:rPr>
          <w:sz w:val="22"/>
          <w:szCs w:val="22"/>
          <w:lang w:val="es-ES" w:eastAsia="es-ES"/>
        </w:rPr>
        <w:t>En cuanto a la solicitud de suspensión del acuerdo, explican los recurrentes que su oficina notificó al Consejo de Transporte Público, al correo que dicho Consejo estableciera al efecto, e indicó las programaciones de las diferentes actividades a realizar en las rutas operadas por 36 de sus clientes, con lo cual adquirió un compromiso, que no podrá cumplir por la disposición del artículo 8.1 de la Sesión Ordinaria 42-2016 del 1 de</w:t>
      </w:r>
    </w:p>
    <w:p w:rsidR="005769C4" w:rsidRDefault="005769C4">
      <w:pPr>
        <w:widowControl/>
        <w:rPr>
          <w:sz w:val="24"/>
          <w:szCs w:val="24"/>
        </w:rPr>
        <w:sectPr w:rsidR="005769C4">
          <w:pgSz w:w="12288" w:h="15744"/>
          <w:pgMar w:top="1360" w:right="1641" w:bottom="308" w:left="2007" w:header="720" w:footer="720" w:gutter="0"/>
          <w:cols w:space="720"/>
          <w:noEndnote/>
        </w:sectPr>
      </w:pPr>
    </w:p>
    <w:p w:rsidR="005769C4" w:rsidRDefault="005769C4">
      <w:pPr>
        <w:widowControl/>
        <w:rPr>
          <w:sz w:val="24"/>
          <w:szCs w:val="24"/>
        </w:rPr>
        <w:sectPr w:rsidR="005769C4">
          <w:type w:val="continuous"/>
          <w:pgSz w:w="12288" w:h="15744"/>
          <w:pgMar w:top="1360" w:right="1796" w:bottom="308" w:left="8266" w:header="720" w:footer="720" w:gutter="0"/>
          <w:cols w:space="720"/>
          <w:noEndnote/>
        </w:sectPr>
      </w:pPr>
    </w:p>
    <w:p w:rsidR="005769C4" w:rsidRDefault="0012513B">
      <w:pPr>
        <w:kinsoku w:val="0"/>
        <w:overflowPunct w:val="0"/>
        <w:autoSpaceDE/>
        <w:autoSpaceDN/>
        <w:adjustRightInd/>
        <w:spacing w:line="251" w:lineRule="exact"/>
        <w:ind w:left="720" w:right="144"/>
        <w:jc w:val="both"/>
        <w:textAlignment w:val="baseline"/>
        <w:rPr>
          <w:spacing w:val="1"/>
          <w:sz w:val="22"/>
          <w:szCs w:val="22"/>
          <w:lang w:val="es-ES" w:eastAsia="es-ES"/>
        </w:rPr>
      </w:pPr>
      <w:r>
        <w:rPr>
          <w:spacing w:val="1"/>
          <w:sz w:val="22"/>
          <w:szCs w:val="22"/>
          <w:lang w:val="es-ES" w:eastAsia="es-ES"/>
        </w:rPr>
        <w:lastRenderedPageBreak/>
        <w:t xml:space="preserve">setiembre del 2016, y el comunicado de la Directora Técnica del Consejo. Solicita se tome en cuenta que han incurrido en la contratación de personal, que cuenta con garantías sociales a efectos de poder realizar a las empresas el estudio de calidad para el año 2016, y de manera arbitraria, intempestiva, desproporcionada e ilegal, la Junta Directiva, decide que son los Organismos de Inspección acreditados por el </w:t>
      </w:r>
      <w:proofErr w:type="spellStart"/>
      <w:r>
        <w:rPr>
          <w:spacing w:val="1"/>
          <w:sz w:val="22"/>
          <w:szCs w:val="22"/>
          <w:lang w:val="es-ES" w:eastAsia="es-ES"/>
        </w:rPr>
        <w:t>ECA</w:t>
      </w:r>
      <w:proofErr w:type="spellEnd"/>
      <w:r>
        <w:rPr>
          <w:spacing w:val="1"/>
          <w:sz w:val="22"/>
          <w:szCs w:val="22"/>
          <w:lang w:val="es-ES" w:eastAsia="es-ES"/>
        </w:rPr>
        <w:t>, pero sin alcances a los estudios de calidad del servicio de transporte público, los idóneos para realizar esos estudios, exigiendo a los operadores, que negocien con esos organismos y procedan a contratarlos, causando graves daños y perjuicios al imposibilitarles el cumplimiento de los contratos para la realización de los estudios de calidad de sus clientes.</w:t>
      </w:r>
    </w:p>
    <w:p w:rsidR="005769C4" w:rsidRDefault="0012513B">
      <w:pPr>
        <w:kinsoku w:val="0"/>
        <w:overflowPunct w:val="0"/>
        <w:autoSpaceDE/>
        <w:autoSpaceDN/>
        <w:adjustRightInd/>
        <w:spacing w:line="251" w:lineRule="exact"/>
        <w:ind w:left="720" w:right="144" w:hanging="360"/>
        <w:jc w:val="both"/>
        <w:textAlignment w:val="baseline"/>
        <w:rPr>
          <w:spacing w:val="2"/>
          <w:lang w:val="es-ES" w:eastAsia="es-ES"/>
        </w:rPr>
      </w:pPr>
      <w:r>
        <w:rPr>
          <w:b/>
          <w:bCs/>
          <w:spacing w:val="2"/>
          <w:sz w:val="22"/>
          <w:szCs w:val="22"/>
          <w:lang w:val="es-ES" w:eastAsia="es-ES"/>
        </w:rPr>
        <w:t xml:space="preserve">8) </w:t>
      </w:r>
      <w:r w:rsidR="002D4F79">
        <w:rPr>
          <w:b/>
          <w:bCs/>
          <w:spacing w:val="2"/>
          <w:sz w:val="22"/>
          <w:szCs w:val="22"/>
          <w:lang w:val="es-ES" w:eastAsia="es-ES"/>
        </w:rPr>
        <w:t xml:space="preserve"> </w:t>
      </w:r>
      <w:r>
        <w:rPr>
          <w:spacing w:val="2"/>
          <w:sz w:val="22"/>
          <w:szCs w:val="22"/>
          <w:lang w:val="es-ES" w:eastAsia="es-ES"/>
        </w:rPr>
        <w:t>Solicitan los recurrentes, se acojan sus incidencias, se declare con lugar el recurso, se ordene la suspensión del comunicado de la Ing. Aura María Álvarez Orozco. Ordene la anulación del artículo 8.1 de la Sesión Ordinaria 42-2016 del 1 de setiembre del 2016. Solicitan se declare con lugar el incidente de nulidad, se retrotraiga el proceso al momento en que se debió otorgar la audiencia de ley y que se continúe el procedimiento correspondiente. Solicita que se proceda según el DE-28833-</w:t>
      </w:r>
      <w:proofErr w:type="spellStart"/>
      <w:r>
        <w:rPr>
          <w:spacing w:val="2"/>
          <w:sz w:val="22"/>
          <w:szCs w:val="22"/>
          <w:lang w:val="es-ES" w:eastAsia="es-ES"/>
        </w:rPr>
        <w:t>MOPT</w:t>
      </w:r>
      <w:proofErr w:type="spellEnd"/>
      <w:r>
        <w:rPr>
          <w:spacing w:val="2"/>
          <w:sz w:val="22"/>
          <w:szCs w:val="22"/>
          <w:lang w:val="es-ES" w:eastAsia="es-ES"/>
        </w:rPr>
        <w:t xml:space="preserve">, manteniendo los dispuesto en el artículo 7.2 de la Sesión Ordinaria 44-2015 del 30 de julio del 2015. (...)" (Léanse </w:t>
      </w:r>
      <w:r>
        <w:rPr>
          <w:spacing w:val="2"/>
          <w:lang w:val="es-ES" w:eastAsia="es-ES"/>
        </w:rPr>
        <w:t xml:space="preserve">los folios 1 al 28 del expediente administrativo </w:t>
      </w:r>
      <w:proofErr w:type="spellStart"/>
      <w:r>
        <w:rPr>
          <w:spacing w:val="2"/>
          <w:lang w:val="es-ES" w:eastAsia="es-ES"/>
        </w:rPr>
        <w:t>TAT</w:t>
      </w:r>
      <w:proofErr w:type="spellEnd"/>
      <w:r>
        <w:rPr>
          <w:spacing w:val="2"/>
          <w:lang w:val="es-ES" w:eastAsia="es-ES"/>
        </w:rPr>
        <w:t>-126-16)</w:t>
      </w:r>
    </w:p>
    <w:p w:rsidR="005769C4" w:rsidRDefault="0012513B" w:rsidP="002D4F79">
      <w:pPr>
        <w:tabs>
          <w:tab w:val="right" w:pos="8856"/>
        </w:tabs>
        <w:kinsoku w:val="0"/>
        <w:overflowPunct w:val="0"/>
        <w:autoSpaceDE/>
        <w:autoSpaceDN/>
        <w:adjustRightInd/>
        <w:spacing w:before="293" w:line="253" w:lineRule="exact"/>
        <w:jc w:val="both"/>
        <w:textAlignment w:val="baseline"/>
        <w:rPr>
          <w:spacing w:val="8"/>
          <w:sz w:val="22"/>
          <w:szCs w:val="22"/>
          <w:lang w:val="es-ES" w:eastAsia="es-ES"/>
        </w:rPr>
      </w:pPr>
      <w:r>
        <w:rPr>
          <w:b/>
          <w:bCs/>
          <w:sz w:val="22"/>
          <w:szCs w:val="22"/>
          <w:lang w:val="es-ES" w:eastAsia="es-ES"/>
        </w:rPr>
        <w:t>TERCERO. -</w:t>
      </w:r>
      <w:r w:rsidR="002D4F79">
        <w:rPr>
          <w:b/>
          <w:bCs/>
          <w:sz w:val="22"/>
          <w:szCs w:val="22"/>
          <w:lang w:val="es-ES" w:eastAsia="es-ES"/>
        </w:rPr>
        <w:t xml:space="preserve"> </w:t>
      </w:r>
      <w:r>
        <w:rPr>
          <w:sz w:val="22"/>
          <w:szCs w:val="22"/>
          <w:lang w:val="es-ES" w:eastAsia="es-ES"/>
        </w:rPr>
        <w:t xml:space="preserve">La Junta Directiva del Consejo de Transporte Público en </w:t>
      </w:r>
      <w:r>
        <w:rPr>
          <w:b/>
          <w:bCs/>
          <w:sz w:val="22"/>
          <w:szCs w:val="22"/>
          <w:lang w:val="es-ES" w:eastAsia="es-ES"/>
        </w:rPr>
        <w:t>Artículo 8.1</w:t>
      </w:r>
      <w:r w:rsidR="002D4F79">
        <w:rPr>
          <w:b/>
          <w:bCs/>
          <w:sz w:val="22"/>
          <w:szCs w:val="22"/>
          <w:lang w:val="es-ES" w:eastAsia="es-ES"/>
        </w:rPr>
        <w:t xml:space="preserve"> </w:t>
      </w:r>
      <w:r>
        <w:rPr>
          <w:b/>
          <w:bCs/>
          <w:spacing w:val="8"/>
          <w:sz w:val="22"/>
          <w:szCs w:val="22"/>
          <w:lang w:val="es-ES" w:eastAsia="es-ES"/>
        </w:rPr>
        <w:t xml:space="preserve">de la Sesión Ordinaria 45-2016, celebrada el 22 de setiembre del 2016, </w:t>
      </w:r>
      <w:r>
        <w:rPr>
          <w:spacing w:val="8"/>
          <w:sz w:val="22"/>
          <w:szCs w:val="22"/>
          <w:lang w:val="es-ES" w:eastAsia="es-ES"/>
        </w:rPr>
        <w:t xml:space="preserve">conoció el oficio </w:t>
      </w:r>
      <w:proofErr w:type="spellStart"/>
      <w:r>
        <w:rPr>
          <w:spacing w:val="8"/>
          <w:sz w:val="22"/>
          <w:szCs w:val="22"/>
          <w:lang w:val="es-ES" w:eastAsia="es-ES"/>
        </w:rPr>
        <w:t>DTE</w:t>
      </w:r>
      <w:proofErr w:type="spellEnd"/>
      <w:r>
        <w:rPr>
          <w:spacing w:val="8"/>
          <w:sz w:val="22"/>
          <w:szCs w:val="22"/>
          <w:lang w:val="es-ES" w:eastAsia="es-ES"/>
        </w:rPr>
        <w:t>-2016-1172 del 20 de setiembre del 2016, emitido por la Dirección Técnica, y acordó lo siguiente:</w:t>
      </w:r>
    </w:p>
    <w:p w:rsidR="005769C4" w:rsidRDefault="0012513B">
      <w:pPr>
        <w:kinsoku w:val="0"/>
        <w:overflowPunct w:val="0"/>
        <w:autoSpaceDE/>
        <w:autoSpaceDN/>
        <w:adjustRightInd/>
        <w:spacing w:before="353" w:line="225" w:lineRule="exact"/>
        <w:ind w:left="864"/>
        <w:textAlignment w:val="baseline"/>
        <w:rPr>
          <w:b/>
          <w:bCs/>
          <w:spacing w:val="-1"/>
          <w:lang w:val="es-ES" w:eastAsia="es-ES"/>
        </w:rPr>
      </w:pPr>
      <w:r>
        <w:rPr>
          <w:b/>
          <w:bCs/>
          <w:spacing w:val="-1"/>
          <w:lang w:val="es-ES" w:eastAsia="es-ES"/>
        </w:rPr>
        <w:t>"POR TANTO, SE ACUERDA:</w:t>
      </w:r>
    </w:p>
    <w:p w:rsidR="005769C4" w:rsidRDefault="0012513B">
      <w:pPr>
        <w:numPr>
          <w:ilvl w:val="0"/>
          <w:numId w:val="5"/>
        </w:numPr>
        <w:kinsoku w:val="0"/>
        <w:overflowPunct w:val="0"/>
        <w:autoSpaceDE/>
        <w:autoSpaceDN/>
        <w:adjustRightInd/>
        <w:spacing w:before="28" w:line="226" w:lineRule="exact"/>
        <w:ind w:right="1008"/>
        <w:jc w:val="both"/>
        <w:textAlignment w:val="baseline"/>
        <w:rPr>
          <w:lang w:val="es-ES" w:eastAsia="es-ES"/>
        </w:rPr>
      </w:pPr>
      <w:r>
        <w:rPr>
          <w:lang w:val="es-ES" w:eastAsia="es-ES"/>
        </w:rPr>
        <w:t xml:space="preserve">Aprobar, basados en los fundamentos, motivos y contenidos, desarrollados en los considerandos del oficio </w:t>
      </w:r>
      <w:proofErr w:type="spellStart"/>
      <w:r>
        <w:rPr>
          <w:b/>
          <w:bCs/>
          <w:lang w:val="es-ES" w:eastAsia="es-ES"/>
        </w:rPr>
        <w:t>DTE</w:t>
      </w:r>
      <w:proofErr w:type="spellEnd"/>
      <w:r>
        <w:rPr>
          <w:b/>
          <w:bCs/>
          <w:lang w:val="es-ES" w:eastAsia="es-ES"/>
        </w:rPr>
        <w:t xml:space="preserve"> 2016-1172, </w:t>
      </w:r>
      <w:r>
        <w:rPr>
          <w:lang w:val="es-ES" w:eastAsia="es-ES"/>
        </w:rPr>
        <w:t>todas las recomendaciones contenidas en el oficio dicho, el cual forma parte integral de este acuerdo.</w:t>
      </w:r>
    </w:p>
    <w:p w:rsidR="005769C4" w:rsidRDefault="0012513B">
      <w:pPr>
        <w:numPr>
          <w:ilvl w:val="0"/>
          <w:numId w:val="5"/>
        </w:numPr>
        <w:kinsoku w:val="0"/>
        <w:overflowPunct w:val="0"/>
        <w:autoSpaceDE/>
        <w:autoSpaceDN/>
        <w:adjustRightInd/>
        <w:spacing w:before="6" w:line="226" w:lineRule="exact"/>
        <w:ind w:right="1008"/>
        <w:jc w:val="both"/>
        <w:textAlignment w:val="baseline"/>
        <w:rPr>
          <w:lang w:val="es-ES" w:eastAsia="es-ES"/>
        </w:rPr>
      </w:pPr>
      <w:r>
        <w:rPr>
          <w:lang w:val="es-ES" w:eastAsia="es-ES"/>
        </w:rPr>
        <w:t>Adicionar en lo conducente y especificado a continuación en el Manual para la Evaluación de la Calidad para que se lea lo siguiente:</w:t>
      </w:r>
    </w:p>
    <w:p w:rsidR="005769C4" w:rsidRDefault="0012513B">
      <w:pPr>
        <w:kinsoku w:val="0"/>
        <w:overflowPunct w:val="0"/>
        <w:autoSpaceDE/>
        <w:autoSpaceDN/>
        <w:adjustRightInd/>
        <w:spacing w:before="232" w:line="228" w:lineRule="exact"/>
        <w:ind w:left="1152" w:right="1008"/>
        <w:jc w:val="both"/>
        <w:textAlignment w:val="baseline"/>
        <w:rPr>
          <w:lang w:val="es-ES" w:eastAsia="es-ES"/>
        </w:rPr>
      </w:pPr>
      <w:r>
        <w:rPr>
          <w:lang w:val="es-ES" w:eastAsia="es-ES"/>
        </w:rPr>
        <w:t xml:space="preserve">Para el criterio </w:t>
      </w:r>
      <w:r>
        <w:rPr>
          <w:b/>
          <w:bCs/>
          <w:lang w:val="es-ES" w:eastAsia="es-ES"/>
        </w:rPr>
        <w:t xml:space="preserve">0.2 denominado "Nivel de Ocupación", </w:t>
      </w:r>
      <w:r>
        <w:rPr>
          <w:lang w:val="es-ES" w:eastAsia="es-ES"/>
        </w:rPr>
        <w:t xml:space="preserve">se debe agregar en la página 5 del párrafo segundo del criterio en cuestión: Inspección de tipo visual, se realiza anualmente y se toma una muestra de un 10% del total de la flota óptima autorizada, muestreándose los servicios autorizados en ambos sentidos </w:t>
      </w:r>
      <w:r>
        <w:rPr>
          <w:sz w:val="22"/>
          <w:szCs w:val="22"/>
          <w:lang w:val="es-ES" w:eastAsia="es-ES"/>
        </w:rPr>
        <w:t xml:space="preserve">(es </w:t>
      </w:r>
      <w:r>
        <w:rPr>
          <w:b/>
          <w:bCs/>
          <w:lang w:val="es-ES" w:eastAsia="es-ES"/>
        </w:rPr>
        <w:t xml:space="preserve">decir un 10% de la flota autorizada por un sentido el primer día y el otro sentido de circulación en el mismo porcentaje el segundo día de muestreo), </w:t>
      </w:r>
      <w:r>
        <w:rPr>
          <w:lang w:val="es-ES" w:eastAsia="es-ES"/>
        </w:rPr>
        <w:t>incluyendo los ramales más representativos en cuanto a movilización, para lo cual, de previo el órgano de inspección debe solicitar a la empresa las estadísticas de movilización por ramal. Una vez que el órgano inspector determine los ramales que van a muestrear según movilización, procederá a efectuar el levantamiento sin previa coordinación con el operador, por lo que se realizará de manera incógnita el levantamiento (por cuestión de objetividad y transparencia).</w:t>
      </w:r>
    </w:p>
    <w:p w:rsidR="005769C4" w:rsidRDefault="0012513B">
      <w:pPr>
        <w:kinsoku w:val="0"/>
        <w:overflowPunct w:val="0"/>
        <w:autoSpaceDE/>
        <w:autoSpaceDN/>
        <w:adjustRightInd/>
        <w:spacing w:before="4" w:line="226" w:lineRule="exact"/>
        <w:ind w:left="1152" w:right="1008"/>
        <w:jc w:val="both"/>
        <w:textAlignment w:val="baseline"/>
        <w:rPr>
          <w:lang w:val="es-ES" w:eastAsia="es-ES"/>
        </w:rPr>
      </w:pPr>
      <w:r>
        <w:rPr>
          <w:lang w:val="es-ES" w:eastAsia="es-ES"/>
        </w:rPr>
        <w:t xml:space="preserve">En el Cuadro N° 5 de la página 7 se debe eliminar del cuadro los </w:t>
      </w:r>
      <w:proofErr w:type="spellStart"/>
      <w:r>
        <w:rPr>
          <w:lang w:val="es-ES" w:eastAsia="es-ES"/>
        </w:rPr>
        <w:t>cm2</w:t>
      </w:r>
      <w:proofErr w:type="spellEnd"/>
      <w:r>
        <w:rPr>
          <w:lang w:val="es-ES" w:eastAsia="es-ES"/>
        </w:rPr>
        <w:t>, quedando de la siguiente manera:</w:t>
      </w:r>
    </w:p>
    <w:p w:rsidR="005769C4" w:rsidRDefault="0012513B">
      <w:pPr>
        <w:kinsoku w:val="0"/>
        <w:overflowPunct w:val="0"/>
        <w:autoSpaceDE/>
        <w:autoSpaceDN/>
        <w:adjustRightInd/>
        <w:spacing w:before="526" w:line="203" w:lineRule="exact"/>
        <w:ind w:left="1152"/>
        <w:textAlignment w:val="baseline"/>
        <w:rPr>
          <w:b/>
          <w:bCs/>
          <w:lang w:val="es-ES" w:eastAsia="es-ES"/>
        </w:rPr>
      </w:pPr>
      <w:r>
        <w:rPr>
          <w:b/>
          <w:bCs/>
          <w:lang w:val="es-ES" w:eastAsia="es-ES"/>
        </w:rPr>
        <w:t>Calificación del Criterio Nivel Ocupación para Bus Interurbano</w:t>
      </w:r>
    </w:p>
    <w:tbl>
      <w:tblPr>
        <w:tblW w:w="0" w:type="auto"/>
        <w:tblInd w:w="1013" w:type="dxa"/>
        <w:tblLayout w:type="fixed"/>
        <w:tblCellMar>
          <w:left w:w="0" w:type="dxa"/>
          <w:right w:w="0" w:type="dxa"/>
        </w:tblCellMar>
        <w:tblLook w:val="0000" w:firstRow="0" w:lastRow="0" w:firstColumn="0" w:lastColumn="0" w:noHBand="0" w:noVBand="0"/>
      </w:tblPr>
      <w:tblGrid>
        <w:gridCol w:w="1027"/>
        <w:gridCol w:w="1128"/>
        <w:gridCol w:w="1287"/>
        <w:gridCol w:w="1147"/>
        <w:gridCol w:w="1128"/>
        <w:gridCol w:w="1137"/>
      </w:tblGrid>
      <w:tr w:rsidR="005769C4">
        <w:trPr>
          <w:trHeight w:hRule="exact" w:val="216"/>
        </w:trPr>
        <w:tc>
          <w:tcPr>
            <w:tcW w:w="1027" w:type="dxa"/>
            <w:tcBorders>
              <w:top w:val="single" w:sz="4" w:space="0" w:color="auto"/>
              <w:left w:val="single" w:sz="4" w:space="0" w:color="auto"/>
              <w:bottom w:val="single" w:sz="4" w:space="0" w:color="auto"/>
              <w:right w:val="single" w:sz="4" w:space="0" w:color="auto"/>
            </w:tcBorders>
          </w:tcPr>
          <w:p w:rsidR="005769C4" w:rsidRDefault="005769C4">
            <w:pPr>
              <w:kinsoku w:val="0"/>
              <w:overflowPunct w:val="0"/>
              <w:autoSpaceDE/>
              <w:autoSpaceDN/>
              <w:adjustRightInd/>
              <w:textAlignment w:val="baseline"/>
              <w:rPr>
                <w:sz w:val="24"/>
                <w:szCs w:val="24"/>
                <w:lang w:eastAsia="en-US"/>
              </w:rPr>
            </w:pPr>
          </w:p>
        </w:tc>
        <w:tc>
          <w:tcPr>
            <w:tcW w:w="1128"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after="4" w:line="183" w:lineRule="exact"/>
              <w:jc w:val="center"/>
              <w:textAlignment w:val="baseline"/>
              <w:rPr>
                <w:sz w:val="16"/>
                <w:szCs w:val="16"/>
                <w:lang w:val="es-ES" w:eastAsia="es-ES"/>
              </w:rPr>
            </w:pPr>
            <w:r>
              <w:rPr>
                <w:sz w:val="16"/>
                <w:szCs w:val="16"/>
                <w:lang w:val="es-ES" w:eastAsia="es-ES"/>
              </w:rPr>
              <w:t>Corta</w:t>
            </w:r>
          </w:p>
        </w:tc>
        <w:tc>
          <w:tcPr>
            <w:tcW w:w="128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before="33" w:line="182" w:lineRule="exact"/>
              <w:jc w:val="center"/>
              <w:textAlignment w:val="baseline"/>
              <w:rPr>
                <w:sz w:val="16"/>
                <w:szCs w:val="16"/>
                <w:lang w:val="es-ES" w:eastAsia="es-ES"/>
              </w:rPr>
            </w:pPr>
            <w:r>
              <w:rPr>
                <w:sz w:val="16"/>
                <w:szCs w:val="16"/>
                <w:lang w:val="es-ES" w:eastAsia="es-ES"/>
              </w:rPr>
              <w:t>Larga</w:t>
            </w:r>
          </w:p>
        </w:tc>
        <w:tc>
          <w:tcPr>
            <w:tcW w:w="114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before="33" w:line="182" w:lineRule="exact"/>
              <w:jc w:val="center"/>
              <w:textAlignment w:val="baseline"/>
              <w:rPr>
                <w:sz w:val="16"/>
                <w:szCs w:val="16"/>
                <w:lang w:val="es-ES" w:eastAsia="es-ES"/>
              </w:rPr>
            </w:pPr>
            <w:r>
              <w:rPr>
                <w:sz w:val="16"/>
                <w:szCs w:val="16"/>
                <w:lang w:val="es-ES" w:eastAsia="es-ES"/>
              </w:rPr>
              <w:t>Directo</w:t>
            </w:r>
          </w:p>
        </w:tc>
        <w:tc>
          <w:tcPr>
            <w:tcW w:w="1128"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before="33" w:line="182" w:lineRule="exact"/>
              <w:jc w:val="center"/>
              <w:textAlignment w:val="baseline"/>
              <w:rPr>
                <w:sz w:val="16"/>
                <w:szCs w:val="16"/>
                <w:lang w:val="es-ES" w:eastAsia="es-ES"/>
              </w:rPr>
            </w:pPr>
            <w:r>
              <w:rPr>
                <w:sz w:val="16"/>
                <w:szCs w:val="16"/>
                <w:lang w:val="es-ES" w:eastAsia="es-ES"/>
              </w:rPr>
              <w:t>Buseta</w:t>
            </w:r>
          </w:p>
        </w:tc>
        <w:tc>
          <w:tcPr>
            <w:tcW w:w="113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before="33" w:line="182" w:lineRule="exact"/>
              <w:jc w:val="center"/>
              <w:textAlignment w:val="baseline"/>
              <w:rPr>
                <w:sz w:val="16"/>
                <w:szCs w:val="16"/>
                <w:lang w:val="es-ES" w:eastAsia="es-ES"/>
              </w:rPr>
            </w:pPr>
            <w:r>
              <w:rPr>
                <w:sz w:val="16"/>
                <w:szCs w:val="16"/>
                <w:lang w:val="es-ES" w:eastAsia="es-ES"/>
              </w:rPr>
              <w:t>Calificación</w:t>
            </w:r>
          </w:p>
        </w:tc>
      </w:tr>
      <w:tr w:rsidR="005769C4" w:rsidRPr="002D4F79">
        <w:trPr>
          <w:trHeight w:hRule="exact" w:val="566"/>
        </w:trPr>
        <w:tc>
          <w:tcPr>
            <w:tcW w:w="1027" w:type="dxa"/>
            <w:tcBorders>
              <w:top w:val="single" w:sz="4" w:space="0" w:color="auto"/>
              <w:left w:val="single" w:sz="4" w:space="0" w:color="auto"/>
              <w:bottom w:val="single" w:sz="4" w:space="0" w:color="auto"/>
              <w:right w:val="single" w:sz="4" w:space="0" w:color="auto"/>
            </w:tcBorders>
          </w:tcPr>
          <w:p w:rsidR="005769C4" w:rsidRPr="002D4F79" w:rsidRDefault="0012513B">
            <w:pPr>
              <w:kinsoku w:val="0"/>
              <w:overflowPunct w:val="0"/>
              <w:autoSpaceDE/>
              <w:autoSpaceDN/>
              <w:adjustRightInd/>
              <w:spacing w:after="378" w:line="183" w:lineRule="exact"/>
              <w:jc w:val="center"/>
              <w:textAlignment w:val="baseline"/>
              <w:rPr>
                <w:b/>
                <w:sz w:val="16"/>
                <w:szCs w:val="16"/>
                <w:lang w:val="es-ES" w:eastAsia="es-ES"/>
              </w:rPr>
            </w:pPr>
            <w:r w:rsidRPr="002D4F79">
              <w:rPr>
                <w:b/>
                <w:sz w:val="16"/>
                <w:szCs w:val="16"/>
                <w:lang w:val="es-ES" w:eastAsia="es-ES"/>
              </w:rPr>
              <w:t>Criterio</w:t>
            </w:r>
          </w:p>
        </w:tc>
        <w:tc>
          <w:tcPr>
            <w:tcW w:w="1128" w:type="dxa"/>
            <w:tcBorders>
              <w:top w:val="single" w:sz="4" w:space="0" w:color="auto"/>
              <w:left w:val="single" w:sz="4" w:space="0" w:color="auto"/>
              <w:bottom w:val="single" w:sz="4" w:space="0" w:color="auto"/>
              <w:right w:val="single" w:sz="4" w:space="0" w:color="auto"/>
            </w:tcBorders>
          </w:tcPr>
          <w:p w:rsidR="005769C4" w:rsidRPr="002D4F79" w:rsidRDefault="0012513B">
            <w:pPr>
              <w:kinsoku w:val="0"/>
              <w:overflowPunct w:val="0"/>
              <w:autoSpaceDE/>
              <w:autoSpaceDN/>
              <w:adjustRightInd/>
              <w:spacing w:line="183" w:lineRule="exact"/>
              <w:jc w:val="center"/>
              <w:textAlignment w:val="baseline"/>
              <w:rPr>
                <w:b/>
                <w:sz w:val="16"/>
                <w:szCs w:val="16"/>
                <w:lang w:val="es-ES" w:eastAsia="es-ES"/>
              </w:rPr>
            </w:pPr>
            <w:r w:rsidRPr="002D4F79">
              <w:rPr>
                <w:b/>
                <w:sz w:val="16"/>
                <w:szCs w:val="16"/>
                <w:lang w:val="es-ES" w:eastAsia="es-ES"/>
              </w:rPr>
              <w:t>N° de</w:t>
            </w:r>
          </w:p>
          <w:p w:rsidR="005769C4" w:rsidRPr="002D4F79" w:rsidRDefault="0012513B">
            <w:pPr>
              <w:kinsoku w:val="0"/>
              <w:overflowPunct w:val="0"/>
              <w:autoSpaceDE/>
              <w:autoSpaceDN/>
              <w:adjustRightInd/>
              <w:spacing w:before="2" w:after="1" w:line="183" w:lineRule="exact"/>
              <w:jc w:val="center"/>
              <w:textAlignment w:val="baseline"/>
              <w:rPr>
                <w:b/>
                <w:sz w:val="16"/>
                <w:szCs w:val="16"/>
                <w:lang w:val="es-ES" w:eastAsia="es-ES"/>
              </w:rPr>
            </w:pPr>
            <w:r w:rsidRPr="002D4F79">
              <w:rPr>
                <w:b/>
                <w:sz w:val="16"/>
                <w:szCs w:val="16"/>
                <w:lang w:val="es-ES" w:eastAsia="es-ES"/>
              </w:rPr>
              <w:t>Pasajeros de</w:t>
            </w:r>
            <w:r w:rsidRPr="002D4F79">
              <w:rPr>
                <w:b/>
                <w:sz w:val="16"/>
                <w:szCs w:val="16"/>
                <w:lang w:val="es-ES" w:eastAsia="es-ES"/>
              </w:rPr>
              <w:br/>
              <w:t>Pie</w:t>
            </w:r>
          </w:p>
        </w:tc>
        <w:tc>
          <w:tcPr>
            <w:tcW w:w="1287" w:type="dxa"/>
            <w:tcBorders>
              <w:top w:val="single" w:sz="4" w:space="0" w:color="auto"/>
              <w:left w:val="single" w:sz="4" w:space="0" w:color="auto"/>
              <w:bottom w:val="single" w:sz="4" w:space="0" w:color="auto"/>
              <w:right w:val="single" w:sz="4" w:space="0" w:color="auto"/>
            </w:tcBorders>
          </w:tcPr>
          <w:p w:rsidR="005769C4" w:rsidRPr="002D4F79" w:rsidRDefault="0012513B">
            <w:pPr>
              <w:kinsoku w:val="0"/>
              <w:overflowPunct w:val="0"/>
              <w:autoSpaceDE/>
              <w:autoSpaceDN/>
              <w:adjustRightInd/>
              <w:spacing w:line="183" w:lineRule="exact"/>
              <w:jc w:val="center"/>
              <w:textAlignment w:val="baseline"/>
              <w:rPr>
                <w:b/>
                <w:sz w:val="16"/>
                <w:szCs w:val="16"/>
                <w:lang w:val="es-ES" w:eastAsia="es-ES"/>
              </w:rPr>
            </w:pPr>
            <w:r w:rsidRPr="002D4F79">
              <w:rPr>
                <w:b/>
                <w:sz w:val="16"/>
                <w:szCs w:val="16"/>
                <w:lang w:val="es-ES" w:eastAsia="es-ES"/>
              </w:rPr>
              <w:t>N° de</w:t>
            </w:r>
          </w:p>
          <w:p w:rsidR="005769C4" w:rsidRPr="002D4F79" w:rsidRDefault="0012513B">
            <w:pPr>
              <w:kinsoku w:val="0"/>
              <w:overflowPunct w:val="0"/>
              <w:autoSpaceDE/>
              <w:autoSpaceDN/>
              <w:adjustRightInd/>
              <w:spacing w:before="3" w:line="180" w:lineRule="exact"/>
              <w:jc w:val="center"/>
              <w:textAlignment w:val="baseline"/>
              <w:rPr>
                <w:b/>
                <w:sz w:val="16"/>
                <w:szCs w:val="16"/>
                <w:lang w:val="es-ES" w:eastAsia="es-ES"/>
              </w:rPr>
            </w:pPr>
            <w:r w:rsidRPr="002D4F79">
              <w:rPr>
                <w:b/>
                <w:sz w:val="16"/>
                <w:szCs w:val="16"/>
                <w:lang w:val="es-ES" w:eastAsia="es-ES"/>
              </w:rPr>
              <w:t>Pasajeros de</w:t>
            </w:r>
            <w:r w:rsidRPr="002D4F79">
              <w:rPr>
                <w:b/>
                <w:sz w:val="16"/>
                <w:szCs w:val="16"/>
                <w:lang w:val="es-ES" w:eastAsia="es-ES"/>
              </w:rPr>
              <w:br/>
              <w:t>Pie</w:t>
            </w:r>
          </w:p>
        </w:tc>
        <w:tc>
          <w:tcPr>
            <w:tcW w:w="1147" w:type="dxa"/>
            <w:tcBorders>
              <w:top w:val="single" w:sz="4" w:space="0" w:color="auto"/>
              <w:left w:val="single" w:sz="4" w:space="0" w:color="auto"/>
              <w:bottom w:val="single" w:sz="4" w:space="0" w:color="auto"/>
              <w:right w:val="single" w:sz="4" w:space="0" w:color="auto"/>
            </w:tcBorders>
          </w:tcPr>
          <w:p w:rsidR="005769C4" w:rsidRPr="002D4F79" w:rsidRDefault="0012513B">
            <w:pPr>
              <w:kinsoku w:val="0"/>
              <w:overflowPunct w:val="0"/>
              <w:autoSpaceDE/>
              <w:autoSpaceDN/>
              <w:adjustRightInd/>
              <w:spacing w:line="181" w:lineRule="exact"/>
              <w:jc w:val="center"/>
              <w:textAlignment w:val="baseline"/>
              <w:rPr>
                <w:b/>
                <w:sz w:val="16"/>
                <w:szCs w:val="16"/>
                <w:lang w:val="es-ES" w:eastAsia="es-ES"/>
              </w:rPr>
            </w:pPr>
            <w:r w:rsidRPr="002D4F79">
              <w:rPr>
                <w:b/>
                <w:sz w:val="16"/>
                <w:szCs w:val="16"/>
                <w:lang w:val="es-ES" w:eastAsia="es-ES"/>
              </w:rPr>
              <w:t>N° de</w:t>
            </w:r>
          </w:p>
          <w:p w:rsidR="005769C4" w:rsidRPr="002D4F79" w:rsidRDefault="0012513B">
            <w:pPr>
              <w:kinsoku w:val="0"/>
              <w:overflowPunct w:val="0"/>
              <w:autoSpaceDE/>
              <w:autoSpaceDN/>
              <w:adjustRightInd/>
              <w:spacing w:line="179" w:lineRule="exact"/>
              <w:jc w:val="center"/>
              <w:textAlignment w:val="baseline"/>
              <w:rPr>
                <w:b/>
                <w:sz w:val="16"/>
                <w:szCs w:val="16"/>
                <w:lang w:val="es-ES" w:eastAsia="es-ES"/>
              </w:rPr>
            </w:pPr>
            <w:r w:rsidRPr="002D4F79">
              <w:rPr>
                <w:b/>
                <w:sz w:val="16"/>
                <w:szCs w:val="16"/>
                <w:lang w:val="es-ES" w:eastAsia="es-ES"/>
              </w:rPr>
              <w:t>Pasajeros de</w:t>
            </w:r>
            <w:r w:rsidRPr="002D4F79">
              <w:rPr>
                <w:b/>
                <w:sz w:val="16"/>
                <w:szCs w:val="16"/>
                <w:lang w:val="es-ES" w:eastAsia="es-ES"/>
              </w:rPr>
              <w:br/>
              <w:t>Pie</w:t>
            </w:r>
          </w:p>
        </w:tc>
        <w:tc>
          <w:tcPr>
            <w:tcW w:w="1128" w:type="dxa"/>
            <w:tcBorders>
              <w:top w:val="single" w:sz="4" w:space="0" w:color="auto"/>
              <w:left w:val="single" w:sz="4" w:space="0" w:color="auto"/>
              <w:bottom w:val="single" w:sz="4" w:space="0" w:color="auto"/>
              <w:right w:val="single" w:sz="4" w:space="0" w:color="auto"/>
            </w:tcBorders>
            <w:vAlign w:val="center"/>
          </w:tcPr>
          <w:p w:rsidR="005769C4" w:rsidRPr="002D4F79" w:rsidRDefault="0012513B">
            <w:pPr>
              <w:kinsoku w:val="0"/>
              <w:overflowPunct w:val="0"/>
              <w:autoSpaceDE/>
              <w:autoSpaceDN/>
              <w:adjustRightInd/>
              <w:spacing w:line="182" w:lineRule="exact"/>
              <w:jc w:val="center"/>
              <w:textAlignment w:val="baseline"/>
              <w:rPr>
                <w:b/>
                <w:sz w:val="16"/>
                <w:szCs w:val="16"/>
                <w:lang w:val="es-ES" w:eastAsia="es-ES"/>
              </w:rPr>
            </w:pPr>
            <w:r w:rsidRPr="002D4F79">
              <w:rPr>
                <w:b/>
                <w:sz w:val="16"/>
                <w:szCs w:val="16"/>
                <w:lang w:val="es-ES" w:eastAsia="es-ES"/>
              </w:rPr>
              <w:t>N° de</w:t>
            </w:r>
          </w:p>
          <w:p w:rsidR="005769C4" w:rsidRPr="002D4F79" w:rsidRDefault="0012513B">
            <w:pPr>
              <w:kinsoku w:val="0"/>
              <w:overflowPunct w:val="0"/>
              <w:autoSpaceDE/>
              <w:autoSpaceDN/>
              <w:adjustRightInd/>
              <w:spacing w:line="176" w:lineRule="exact"/>
              <w:jc w:val="center"/>
              <w:textAlignment w:val="baseline"/>
              <w:rPr>
                <w:b/>
                <w:sz w:val="16"/>
                <w:szCs w:val="16"/>
                <w:lang w:val="es-ES" w:eastAsia="es-ES"/>
              </w:rPr>
            </w:pPr>
            <w:r w:rsidRPr="002D4F79">
              <w:rPr>
                <w:b/>
                <w:sz w:val="16"/>
                <w:szCs w:val="16"/>
                <w:lang w:val="es-ES" w:eastAsia="es-ES"/>
              </w:rPr>
              <w:t>Pasajeros de</w:t>
            </w:r>
            <w:r w:rsidRPr="002D4F79">
              <w:rPr>
                <w:b/>
                <w:sz w:val="16"/>
                <w:szCs w:val="16"/>
                <w:lang w:val="es-ES" w:eastAsia="es-ES"/>
              </w:rPr>
              <w:br/>
              <w:t>Pie</w:t>
            </w:r>
          </w:p>
        </w:tc>
        <w:tc>
          <w:tcPr>
            <w:tcW w:w="1137" w:type="dxa"/>
            <w:tcBorders>
              <w:top w:val="single" w:sz="4" w:space="0" w:color="auto"/>
              <w:left w:val="single" w:sz="4" w:space="0" w:color="auto"/>
              <w:bottom w:val="single" w:sz="4" w:space="0" w:color="auto"/>
              <w:right w:val="single" w:sz="4" w:space="0" w:color="auto"/>
            </w:tcBorders>
          </w:tcPr>
          <w:p w:rsidR="005769C4" w:rsidRPr="002D4F79" w:rsidRDefault="005769C4">
            <w:pPr>
              <w:kinsoku w:val="0"/>
              <w:overflowPunct w:val="0"/>
              <w:autoSpaceDE/>
              <w:autoSpaceDN/>
              <w:adjustRightInd/>
              <w:textAlignment w:val="baseline"/>
              <w:rPr>
                <w:b/>
                <w:sz w:val="24"/>
                <w:szCs w:val="24"/>
                <w:lang w:eastAsia="en-US"/>
              </w:rPr>
            </w:pPr>
          </w:p>
        </w:tc>
      </w:tr>
      <w:tr w:rsidR="005769C4">
        <w:trPr>
          <w:trHeight w:hRule="exact" w:val="197"/>
        </w:trPr>
        <w:tc>
          <w:tcPr>
            <w:tcW w:w="102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after="15" w:line="181" w:lineRule="exact"/>
              <w:ind w:left="129"/>
              <w:textAlignment w:val="baseline"/>
              <w:rPr>
                <w:sz w:val="16"/>
                <w:szCs w:val="16"/>
                <w:lang w:val="es-ES" w:eastAsia="es-ES"/>
              </w:rPr>
            </w:pPr>
            <w:r>
              <w:rPr>
                <w:sz w:val="16"/>
                <w:szCs w:val="16"/>
                <w:lang w:val="es-ES" w:eastAsia="es-ES"/>
              </w:rPr>
              <w:t>Muy bueno</w:t>
            </w:r>
          </w:p>
        </w:tc>
        <w:tc>
          <w:tcPr>
            <w:tcW w:w="1128" w:type="dxa"/>
            <w:tcBorders>
              <w:top w:val="single" w:sz="4" w:space="0" w:color="auto"/>
              <w:left w:val="single" w:sz="4" w:space="0" w:color="auto"/>
              <w:bottom w:val="single" w:sz="4" w:space="0" w:color="auto"/>
              <w:right w:val="single" w:sz="4" w:space="0" w:color="auto"/>
            </w:tcBorders>
          </w:tcPr>
          <w:p w:rsidR="005769C4" w:rsidRDefault="0012513B">
            <w:pPr>
              <w:kinsoku w:val="0"/>
              <w:overflowPunct w:val="0"/>
              <w:autoSpaceDE/>
              <w:autoSpaceDN/>
              <w:adjustRightInd/>
              <w:spacing w:after="47" w:line="149" w:lineRule="exact"/>
              <w:jc w:val="center"/>
              <w:textAlignment w:val="baseline"/>
              <w:rPr>
                <w:sz w:val="16"/>
                <w:szCs w:val="16"/>
                <w:lang w:val="es-ES" w:eastAsia="es-ES"/>
              </w:rPr>
            </w:pPr>
            <w:r>
              <w:rPr>
                <w:sz w:val="16"/>
                <w:szCs w:val="16"/>
                <w:lang w:val="es-ES" w:eastAsia="es-ES"/>
              </w:rPr>
              <w:t>15***</w:t>
            </w:r>
          </w:p>
        </w:tc>
        <w:tc>
          <w:tcPr>
            <w:tcW w:w="128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after="3" w:line="183" w:lineRule="exact"/>
              <w:jc w:val="center"/>
              <w:textAlignment w:val="baseline"/>
              <w:rPr>
                <w:sz w:val="16"/>
                <w:szCs w:val="16"/>
                <w:lang w:val="es-ES" w:eastAsia="es-ES"/>
              </w:rPr>
            </w:pPr>
            <w:r>
              <w:rPr>
                <w:sz w:val="16"/>
                <w:szCs w:val="16"/>
                <w:lang w:val="es-ES" w:eastAsia="es-ES"/>
              </w:rPr>
              <w:t>10***</w:t>
            </w:r>
          </w:p>
        </w:tc>
        <w:tc>
          <w:tcPr>
            <w:tcW w:w="114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line="182" w:lineRule="exact"/>
              <w:jc w:val="center"/>
              <w:textAlignment w:val="baseline"/>
              <w:rPr>
                <w:sz w:val="16"/>
                <w:szCs w:val="16"/>
                <w:lang w:val="es-ES" w:eastAsia="es-ES"/>
              </w:rPr>
            </w:pPr>
            <w:r>
              <w:rPr>
                <w:sz w:val="16"/>
                <w:szCs w:val="16"/>
                <w:lang w:val="es-ES" w:eastAsia="es-ES"/>
              </w:rPr>
              <w:t>O</w:t>
            </w:r>
          </w:p>
        </w:tc>
        <w:tc>
          <w:tcPr>
            <w:tcW w:w="1128"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line="182" w:lineRule="exact"/>
              <w:jc w:val="center"/>
              <w:textAlignment w:val="baseline"/>
              <w:rPr>
                <w:sz w:val="16"/>
                <w:szCs w:val="16"/>
                <w:lang w:val="es-ES" w:eastAsia="es-ES"/>
              </w:rPr>
            </w:pPr>
            <w:r>
              <w:rPr>
                <w:sz w:val="16"/>
                <w:szCs w:val="16"/>
                <w:lang w:val="es-ES" w:eastAsia="es-ES"/>
              </w:rPr>
              <w:t>O</w:t>
            </w:r>
          </w:p>
        </w:tc>
        <w:tc>
          <w:tcPr>
            <w:tcW w:w="1137" w:type="dxa"/>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line="182" w:lineRule="exact"/>
              <w:jc w:val="center"/>
              <w:textAlignment w:val="baseline"/>
              <w:rPr>
                <w:sz w:val="16"/>
                <w:szCs w:val="16"/>
                <w:lang w:val="es-ES" w:eastAsia="es-ES"/>
              </w:rPr>
            </w:pPr>
            <w:r>
              <w:rPr>
                <w:sz w:val="16"/>
                <w:szCs w:val="16"/>
                <w:lang w:val="es-ES" w:eastAsia="es-ES"/>
              </w:rPr>
              <w:t>15 Puntos</w:t>
            </w:r>
          </w:p>
        </w:tc>
      </w:tr>
      <w:tr w:rsidR="005769C4">
        <w:trPr>
          <w:trHeight w:hRule="exact" w:val="225"/>
        </w:trPr>
        <w:tc>
          <w:tcPr>
            <w:tcW w:w="6854" w:type="dxa"/>
            <w:gridSpan w:val="6"/>
            <w:tcBorders>
              <w:top w:val="single" w:sz="4" w:space="0" w:color="auto"/>
              <w:left w:val="single" w:sz="4" w:space="0" w:color="auto"/>
              <w:bottom w:val="single" w:sz="4" w:space="0" w:color="auto"/>
              <w:right w:val="single" w:sz="4" w:space="0" w:color="auto"/>
            </w:tcBorders>
            <w:vAlign w:val="center"/>
          </w:tcPr>
          <w:p w:rsidR="005769C4" w:rsidRDefault="0012513B">
            <w:pPr>
              <w:kinsoku w:val="0"/>
              <w:overflowPunct w:val="0"/>
              <w:autoSpaceDE/>
              <w:autoSpaceDN/>
              <w:adjustRightInd/>
              <w:spacing w:after="21" w:line="183" w:lineRule="exact"/>
              <w:ind w:left="129"/>
              <w:textAlignment w:val="baseline"/>
              <w:rPr>
                <w:sz w:val="16"/>
                <w:szCs w:val="16"/>
                <w:lang w:val="es-ES" w:eastAsia="es-ES"/>
              </w:rPr>
            </w:pPr>
            <w:r>
              <w:rPr>
                <w:sz w:val="16"/>
                <w:szCs w:val="16"/>
                <w:lang w:val="es-ES" w:eastAsia="es-ES"/>
              </w:rPr>
              <w:t>*** En caso de que el resultado de evaluación sea superior a 1 deberá la Administración con su</w:t>
            </w:r>
          </w:p>
        </w:tc>
      </w:tr>
    </w:tbl>
    <w:p w:rsidR="005769C4" w:rsidRDefault="005769C4">
      <w:pPr>
        <w:kinsoku w:val="0"/>
        <w:overflowPunct w:val="0"/>
        <w:autoSpaceDE/>
        <w:autoSpaceDN/>
        <w:adjustRightInd/>
        <w:spacing w:after="619" w:line="20" w:lineRule="exact"/>
        <w:ind w:left="1008" w:right="1138"/>
        <w:textAlignment w:val="baseline"/>
        <w:rPr>
          <w:sz w:val="24"/>
          <w:szCs w:val="24"/>
        </w:rPr>
      </w:pPr>
    </w:p>
    <w:p w:rsidR="005769C4" w:rsidRDefault="005769C4">
      <w:pPr>
        <w:widowControl/>
        <w:rPr>
          <w:sz w:val="24"/>
          <w:szCs w:val="24"/>
        </w:rPr>
        <w:sectPr w:rsidR="005769C4">
          <w:pgSz w:w="12278" w:h="15763"/>
          <w:pgMar w:top="1500" w:right="1473" w:bottom="231" w:left="1805" w:header="720" w:footer="720" w:gutter="0"/>
          <w:cols w:space="720"/>
          <w:noEndnote/>
        </w:sectPr>
      </w:pPr>
    </w:p>
    <w:p w:rsidR="005769C4" w:rsidRDefault="0012513B" w:rsidP="002D4F79">
      <w:pPr>
        <w:pBdr>
          <w:top w:val="single" w:sz="5" w:space="2" w:color="000000"/>
          <w:left w:val="single" w:sz="5" w:space="10" w:color="000000"/>
          <w:bottom w:val="single" w:sz="5" w:space="5" w:color="000000"/>
          <w:right w:val="single" w:sz="5" w:space="28" w:color="000000"/>
        </w:pBdr>
        <w:kinsoku w:val="0"/>
        <w:overflowPunct w:val="0"/>
        <w:autoSpaceDE/>
        <w:autoSpaceDN/>
        <w:adjustRightInd/>
        <w:spacing w:after="209" w:line="180" w:lineRule="exact"/>
        <w:ind w:left="216" w:right="801"/>
        <w:jc w:val="both"/>
        <w:textAlignment w:val="baseline"/>
        <w:rPr>
          <w:spacing w:val="9"/>
          <w:sz w:val="15"/>
          <w:szCs w:val="15"/>
          <w:u w:val="single"/>
          <w:lang w:val="es-ES" w:eastAsia="es-ES"/>
        </w:rPr>
      </w:pPr>
      <w:r>
        <w:rPr>
          <w:spacing w:val="9"/>
          <w:sz w:val="15"/>
          <w:szCs w:val="15"/>
          <w:lang w:val="es-ES" w:eastAsia="es-ES"/>
        </w:rPr>
        <w:lastRenderedPageBreak/>
        <w:t xml:space="preserve">respectivo Departamento competente realizar la revisión de dicha capacidad por unidad o en su </w:t>
      </w:r>
      <w:r w:rsidRPr="002D4F79">
        <w:rPr>
          <w:spacing w:val="9"/>
          <w:sz w:val="15"/>
          <w:szCs w:val="15"/>
          <w:lang w:val="es-ES" w:eastAsia="es-ES"/>
        </w:rPr>
        <w:t>defecto, realizar los estudios técnicos en cuanto a demanda corresponda</w:t>
      </w:r>
      <w:r>
        <w:rPr>
          <w:spacing w:val="9"/>
          <w:sz w:val="15"/>
          <w:szCs w:val="15"/>
          <w:u w:val="single"/>
          <w:lang w:val="es-ES" w:eastAsia="es-ES"/>
        </w:rPr>
        <w:t xml:space="preserve"> </w:t>
      </w:r>
    </w:p>
    <w:p w:rsidR="005769C4" w:rsidRDefault="0012513B">
      <w:pPr>
        <w:kinsoku w:val="0"/>
        <w:overflowPunct w:val="0"/>
        <w:autoSpaceDE/>
        <w:autoSpaceDN/>
        <w:adjustRightInd/>
        <w:spacing w:before="9" w:line="213" w:lineRule="exact"/>
        <w:ind w:left="288" w:right="72"/>
        <w:jc w:val="both"/>
        <w:textAlignment w:val="baseline"/>
        <w:rPr>
          <w:lang w:val="es-ES" w:eastAsia="es-ES"/>
        </w:rPr>
      </w:pPr>
      <w:r>
        <w:rPr>
          <w:lang w:val="es-ES" w:eastAsia="es-ES"/>
        </w:rPr>
        <w:t xml:space="preserve">En la página 11, segundo párrafo del criterio </w:t>
      </w:r>
      <w:proofErr w:type="spellStart"/>
      <w:r>
        <w:rPr>
          <w:lang w:val="es-ES" w:eastAsia="es-ES"/>
        </w:rPr>
        <w:t>A.1</w:t>
      </w:r>
      <w:proofErr w:type="spellEnd"/>
      <w:r>
        <w:rPr>
          <w:lang w:val="es-ES" w:eastAsia="es-ES"/>
        </w:rPr>
        <w:t>) Revisión Técnica Vehicular (5 Puntos), se indica:</w:t>
      </w:r>
    </w:p>
    <w:p w:rsidR="005769C4" w:rsidRDefault="0012513B">
      <w:pPr>
        <w:kinsoku w:val="0"/>
        <w:overflowPunct w:val="0"/>
        <w:autoSpaceDE/>
        <w:autoSpaceDN/>
        <w:adjustRightInd/>
        <w:spacing w:before="226" w:line="230" w:lineRule="exact"/>
        <w:ind w:left="288" w:right="72"/>
        <w:jc w:val="both"/>
        <w:textAlignment w:val="baseline"/>
        <w:rPr>
          <w:spacing w:val="1"/>
          <w:lang w:val="es-ES" w:eastAsia="es-ES"/>
        </w:rPr>
      </w:pPr>
      <w:r>
        <w:rPr>
          <w:spacing w:val="1"/>
          <w:lang w:val="es-ES" w:eastAsia="es-ES"/>
        </w:rPr>
        <w:t xml:space="preserve">"Se verifica que todas las unidades autorizadas previa certificación de flota autorizada del Departamento de Administración de Concesiones y Permisos, cuenten con la revisión técnica vigente para lo cual se utilizará el Formulario </w:t>
      </w:r>
      <w:proofErr w:type="spellStart"/>
      <w:r>
        <w:rPr>
          <w:spacing w:val="1"/>
          <w:lang w:val="es-ES" w:eastAsia="es-ES"/>
        </w:rPr>
        <w:t>FORM</w:t>
      </w:r>
      <w:proofErr w:type="spellEnd"/>
      <w:r>
        <w:rPr>
          <w:spacing w:val="1"/>
          <w:lang w:val="es-ES" w:eastAsia="es-ES"/>
        </w:rPr>
        <w:t>-</w:t>
      </w:r>
      <w:proofErr w:type="spellStart"/>
      <w:r>
        <w:rPr>
          <w:spacing w:val="1"/>
          <w:lang w:val="es-ES" w:eastAsia="es-ES"/>
        </w:rPr>
        <w:t>CTP</w:t>
      </w:r>
      <w:proofErr w:type="spellEnd"/>
      <w:r>
        <w:rPr>
          <w:spacing w:val="1"/>
          <w:lang w:val="es-ES" w:eastAsia="es-ES"/>
        </w:rPr>
        <w:t>-CS-004. Se debe tomar fotografía del documento original de la inspección técnica vehicular."</w:t>
      </w:r>
    </w:p>
    <w:p w:rsidR="005769C4" w:rsidRDefault="0012513B">
      <w:pPr>
        <w:kinsoku w:val="0"/>
        <w:overflowPunct w:val="0"/>
        <w:autoSpaceDE/>
        <w:autoSpaceDN/>
        <w:adjustRightInd/>
        <w:spacing w:line="229" w:lineRule="exact"/>
        <w:ind w:left="288" w:right="72"/>
        <w:jc w:val="both"/>
        <w:textAlignment w:val="baseline"/>
        <w:rPr>
          <w:spacing w:val="-1"/>
          <w:lang w:val="es-ES" w:eastAsia="es-ES"/>
        </w:rPr>
      </w:pPr>
      <w:r>
        <w:rPr>
          <w:spacing w:val="-1"/>
          <w:lang w:val="es-ES" w:eastAsia="es-ES"/>
        </w:rPr>
        <w:t>Debiendo leerse correctamente:</w:t>
      </w:r>
    </w:p>
    <w:p w:rsidR="005769C4" w:rsidRDefault="0012513B" w:rsidP="002D4F79">
      <w:pPr>
        <w:kinsoku w:val="0"/>
        <w:overflowPunct w:val="0"/>
        <w:autoSpaceDE/>
        <w:autoSpaceDN/>
        <w:adjustRightInd/>
        <w:spacing w:before="3" w:line="230" w:lineRule="exact"/>
        <w:ind w:left="288" w:right="72"/>
        <w:jc w:val="both"/>
        <w:textAlignment w:val="baseline"/>
        <w:rPr>
          <w:lang w:val="es-ES" w:eastAsia="es-ES"/>
        </w:rPr>
      </w:pPr>
      <w:r>
        <w:rPr>
          <w:spacing w:val="-1"/>
          <w:lang w:val="es-ES" w:eastAsia="es-ES"/>
        </w:rPr>
        <w:t xml:space="preserve">"Se verifica que todas las unidades autorizadas previa certificación de flota autorizada del Departamento de Administración de Concesiones y Permisos, cuenten con la revisión técnica vigente para lo cual se utilizará el Formulario </w:t>
      </w:r>
      <w:proofErr w:type="spellStart"/>
      <w:r>
        <w:rPr>
          <w:spacing w:val="-1"/>
          <w:lang w:val="es-ES" w:eastAsia="es-ES"/>
        </w:rPr>
        <w:t>FORM-CTP</w:t>
      </w:r>
      <w:proofErr w:type="spellEnd"/>
      <w:r>
        <w:rPr>
          <w:spacing w:val="-1"/>
          <w:lang w:val="es-ES" w:eastAsia="es-ES"/>
        </w:rPr>
        <w:noBreakHyphen/>
      </w:r>
      <w:r w:rsidR="002D4F79">
        <w:rPr>
          <w:spacing w:val="-1"/>
          <w:lang w:val="es-ES" w:eastAsia="es-ES"/>
        </w:rPr>
        <w:t xml:space="preserve"> 005. </w:t>
      </w:r>
      <w:r>
        <w:rPr>
          <w:lang w:val="es-ES" w:eastAsia="es-ES"/>
        </w:rPr>
        <w:t>Se debe tomar fotografía del documento original de la inspección técnica vehicular."</w:t>
      </w:r>
    </w:p>
    <w:p w:rsidR="005769C4" w:rsidRDefault="0012513B">
      <w:pPr>
        <w:kinsoku w:val="0"/>
        <w:overflowPunct w:val="0"/>
        <w:autoSpaceDE/>
        <w:autoSpaceDN/>
        <w:adjustRightInd/>
        <w:spacing w:before="235" w:line="230" w:lineRule="exact"/>
        <w:ind w:left="288" w:right="72"/>
        <w:jc w:val="both"/>
        <w:textAlignment w:val="baseline"/>
        <w:rPr>
          <w:lang w:val="es-ES" w:eastAsia="es-ES"/>
        </w:rPr>
      </w:pPr>
      <w:r>
        <w:rPr>
          <w:lang w:val="es-ES" w:eastAsia="es-ES"/>
        </w:rPr>
        <w:t xml:space="preserve">En la página 18, en el cuadro del </w:t>
      </w:r>
      <w:proofErr w:type="spellStart"/>
      <w:r>
        <w:rPr>
          <w:lang w:val="es-ES" w:eastAsia="es-ES"/>
        </w:rPr>
        <w:t>FORM-CTP</w:t>
      </w:r>
      <w:proofErr w:type="spellEnd"/>
      <w:r>
        <w:rPr>
          <w:lang w:val="es-ES" w:eastAsia="es-ES"/>
        </w:rPr>
        <w:t>- 007, debe eliminar de dicho cuadro la fila que indica "Porcentaje de cumplimiento según año de verificación".</w:t>
      </w:r>
    </w:p>
    <w:p w:rsidR="005769C4" w:rsidRDefault="0012513B">
      <w:pPr>
        <w:kinsoku w:val="0"/>
        <w:overflowPunct w:val="0"/>
        <w:autoSpaceDE/>
        <w:autoSpaceDN/>
        <w:adjustRightInd/>
        <w:spacing w:before="223" w:line="230" w:lineRule="exact"/>
        <w:ind w:left="288" w:right="72"/>
        <w:jc w:val="both"/>
        <w:textAlignment w:val="baseline"/>
        <w:rPr>
          <w:lang w:val="es-ES" w:eastAsia="es-ES"/>
        </w:rPr>
      </w:pPr>
      <w:r>
        <w:rPr>
          <w:lang w:val="es-ES" w:eastAsia="es-ES"/>
        </w:rPr>
        <w:t>En la página 37, se señala en relación al Perfil de profesionales, que el Perfil de personal para realizar levantamiento y procesamiento de datos tiene como requisito indispensable que sea realizado por un Licenciado en Ingeniería Civil, debiendo aclararse que:</w:t>
      </w:r>
    </w:p>
    <w:p w:rsidR="005769C4" w:rsidRDefault="0012513B">
      <w:pPr>
        <w:kinsoku w:val="0"/>
        <w:overflowPunct w:val="0"/>
        <w:autoSpaceDE/>
        <w:autoSpaceDN/>
        <w:adjustRightInd/>
        <w:spacing w:before="224" w:line="230" w:lineRule="exact"/>
        <w:ind w:left="288" w:right="72"/>
        <w:textAlignment w:val="baseline"/>
        <w:rPr>
          <w:lang w:val="es-ES" w:eastAsia="es-ES"/>
        </w:rPr>
      </w:pPr>
      <w:r>
        <w:rPr>
          <w:lang w:val="es-ES" w:eastAsia="es-ES"/>
        </w:rPr>
        <w:t>Perfil de personal para realizar levantamiento de datos.</w:t>
      </w:r>
    </w:p>
    <w:p w:rsidR="005769C4" w:rsidRDefault="0012513B">
      <w:pPr>
        <w:kinsoku w:val="0"/>
        <w:overflowPunct w:val="0"/>
        <w:autoSpaceDE/>
        <w:autoSpaceDN/>
        <w:adjustRightInd/>
        <w:spacing w:before="2" w:line="230" w:lineRule="exact"/>
        <w:ind w:left="288" w:right="72"/>
        <w:textAlignment w:val="baseline"/>
        <w:rPr>
          <w:lang w:val="es-ES" w:eastAsia="es-ES"/>
        </w:rPr>
      </w:pPr>
      <w:r>
        <w:rPr>
          <w:lang w:val="es-ES" w:eastAsia="es-ES"/>
        </w:rPr>
        <w:t>Requisito indispensable: bachiller en educación media.</w:t>
      </w:r>
    </w:p>
    <w:p w:rsidR="005769C4" w:rsidRDefault="0012513B">
      <w:pPr>
        <w:kinsoku w:val="0"/>
        <w:overflowPunct w:val="0"/>
        <w:autoSpaceDE/>
        <w:autoSpaceDN/>
        <w:adjustRightInd/>
        <w:spacing w:line="229" w:lineRule="exact"/>
        <w:ind w:left="288" w:right="72"/>
        <w:textAlignment w:val="baseline"/>
        <w:rPr>
          <w:lang w:val="es-ES" w:eastAsia="es-ES"/>
        </w:rPr>
      </w:pPr>
      <w:r>
        <w:rPr>
          <w:lang w:val="es-ES" w:eastAsia="es-ES"/>
        </w:rPr>
        <w:t>Perfil de Profesional para el procesamiento de datos y responsable del estudio</w:t>
      </w:r>
    </w:p>
    <w:p w:rsidR="005769C4" w:rsidRDefault="0012513B">
      <w:pPr>
        <w:kinsoku w:val="0"/>
        <w:overflowPunct w:val="0"/>
        <w:autoSpaceDE/>
        <w:autoSpaceDN/>
        <w:adjustRightInd/>
        <w:spacing w:before="2" w:line="230" w:lineRule="exact"/>
        <w:ind w:left="288" w:right="72"/>
        <w:textAlignment w:val="baseline"/>
        <w:rPr>
          <w:lang w:val="es-ES" w:eastAsia="es-ES"/>
        </w:rPr>
      </w:pPr>
      <w:r>
        <w:rPr>
          <w:lang w:val="es-ES" w:eastAsia="es-ES"/>
        </w:rPr>
        <w:t>Requisito indispensable: Licenciatura en Ingeniería Civil.</w:t>
      </w:r>
    </w:p>
    <w:p w:rsidR="005769C4" w:rsidRDefault="0012513B">
      <w:pPr>
        <w:kinsoku w:val="0"/>
        <w:overflowPunct w:val="0"/>
        <w:autoSpaceDE/>
        <w:autoSpaceDN/>
        <w:adjustRightInd/>
        <w:spacing w:before="230" w:line="230" w:lineRule="exact"/>
        <w:ind w:left="288" w:right="72"/>
        <w:jc w:val="both"/>
        <w:textAlignment w:val="baseline"/>
        <w:rPr>
          <w:lang w:val="es-ES" w:eastAsia="es-ES"/>
        </w:rPr>
      </w:pPr>
      <w:r>
        <w:rPr>
          <w:lang w:val="es-ES" w:eastAsia="es-ES"/>
        </w:rPr>
        <w:t>Dentro del apartado de consideraciones generales debe indicarse que el responsable técnico del informe de resultados para la evaluación y calificación de la calidad del servicio público de transporte remunerado de personas, para los criterios "O" y "U" debe tener atinencia en el Área de la Administración de Empresas, Ingeniería Civil o Industrial.</w:t>
      </w:r>
    </w:p>
    <w:p w:rsidR="005769C4" w:rsidRDefault="0012513B">
      <w:pPr>
        <w:numPr>
          <w:ilvl w:val="0"/>
          <w:numId w:val="7"/>
        </w:numPr>
        <w:kinsoku w:val="0"/>
        <w:overflowPunct w:val="0"/>
        <w:autoSpaceDE/>
        <w:autoSpaceDN/>
        <w:adjustRightInd/>
        <w:spacing w:before="203" w:line="230" w:lineRule="exact"/>
        <w:ind w:right="72"/>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 correctamente lo siguiente:</w:t>
      </w:r>
    </w:p>
    <w:p w:rsidR="005769C4" w:rsidRDefault="0012513B">
      <w:pPr>
        <w:kinsoku w:val="0"/>
        <w:overflowPunct w:val="0"/>
        <w:autoSpaceDE/>
        <w:autoSpaceDN/>
        <w:adjustRightInd/>
        <w:spacing w:before="3" w:line="230" w:lineRule="exact"/>
        <w:ind w:left="288" w:right="72"/>
        <w:jc w:val="both"/>
        <w:textAlignment w:val="baseline"/>
        <w:rPr>
          <w:lang w:val="es-ES" w:eastAsia="es-ES"/>
        </w:rPr>
      </w:pPr>
      <w:r>
        <w:rPr>
          <w:lang w:val="es-ES" w:eastAsia="es-ES"/>
        </w:rPr>
        <w:t xml:space="preserve">"En aras de mejorar el sistema de calidad del transporte público del país, dado que el </w:t>
      </w:r>
      <w:proofErr w:type="spellStart"/>
      <w:r>
        <w:rPr>
          <w:lang w:val="es-ES" w:eastAsia="es-ES"/>
        </w:rPr>
        <w:t>CTP</w:t>
      </w:r>
      <w:proofErr w:type="spellEnd"/>
      <w:r>
        <w:rPr>
          <w:lang w:val="es-ES" w:eastAsia="es-ES"/>
        </w:rPr>
        <w:t xml:space="preserve"> es el órgano rector en materia de transporte público y en concordancia y cumplimiento con la Ley No. 8279 del 21 de mayo de 2002, Sistema Nacional para la Calidad y lo establecido en las leyes </w:t>
      </w:r>
      <w:r w:rsidR="002D4F79">
        <w:rPr>
          <w:lang w:val="es-ES" w:eastAsia="es-ES"/>
        </w:rPr>
        <w:t>Nos</w:t>
      </w:r>
      <w:r>
        <w:rPr>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5769C4" w:rsidRDefault="0012513B">
      <w:pPr>
        <w:numPr>
          <w:ilvl w:val="0"/>
          <w:numId w:val="7"/>
        </w:numPr>
        <w:kinsoku w:val="0"/>
        <w:overflowPunct w:val="0"/>
        <w:autoSpaceDE/>
        <w:autoSpaceDN/>
        <w:adjustRightInd/>
        <w:spacing w:before="7" w:after="681" w:line="230" w:lineRule="exact"/>
        <w:ind w:right="72"/>
        <w:jc w:val="both"/>
        <w:textAlignment w:val="baseline"/>
        <w:rPr>
          <w:lang w:val="es-ES" w:eastAsia="es-ES"/>
        </w:rPr>
      </w:pPr>
      <w:r>
        <w:rPr>
          <w:lang w:val="es-ES" w:eastAsia="es-ES"/>
        </w:rPr>
        <w:t>Adicionar el ítem 6 de la parte dispositiva del artículo 8.1 de la Sesión Ordinaria 42</w:t>
      </w:r>
      <w:r>
        <w:rPr>
          <w:lang w:val="es-ES" w:eastAsia="es-ES"/>
        </w:rPr>
        <w:softHyphen/>
        <w:t xml:space="preserve">2016, para que cuando no exista capacidad instalada por parte de los Organismos de Inspección acreditados ante la </w:t>
      </w:r>
      <w:proofErr w:type="spellStart"/>
      <w:r>
        <w:rPr>
          <w:lang w:val="es-ES" w:eastAsia="es-ES"/>
        </w:rPr>
        <w:t>ECA</w:t>
      </w:r>
      <w:proofErr w:type="spellEnd"/>
      <w:r>
        <w:rPr>
          <w:lang w:val="es-ES" w:eastAsia="es-ES"/>
        </w:rPr>
        <w:t>,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w:t>
      </w:r>
    </w:p>
    <w:p w:rsidR="005769C4" w:rsidRDefault="005769C4">
      <w:pPr>
        <w:widowControl/>
        <w:rPr>
          <w:sz w:val="24"/>
          <w:szCs w:val="24"/>
        </w:rPr>
        <w:sectPr w:rsidR="005769C4">
          <w:pgSz w:w="12278" w:h="15763"/>
          <w:pgMar w:top="1320" w:right="2515" w:bottom="327" w:left="2563" w:header="720" w:footer="720" w:gutter="0"/>
          <w:cols w:space="720"/>
          <w:noEndnote/>
        </w:sectPr>
      </w:pPr>
    </w:p>
    <w:p w:rsidR="005769C4" w:rsidRDefault="005769C4">
      <w:pPr>
        <w:widowControl/>
        <w:rPr>
          <w:sz w:val="24"/>
          <w:szCs w:val="24"/>
        </w:rPr>
        <w:sectPr w:rsidR="005769C4">
          <w:type w:val="continuous"/>
          <w:pgSz w:w="12278" w:h="15763"/>
          <w:pgMar w:top="1320" w:right="1790" w:bottom="327" w:left="8262" w:header="720" w:footer="720" w:gutter="0"/>
          <w:cols w:space="720"/>
          <w:noEndnote/>
        </w:sectPr>
      </w:pPr>
    </w:p>
    <w:p w:rsidR="005769C4" w:rsidRPr="000F4B8A" w:rsidRDefault="0012513B">
      <w:pPr>
        <w:kinsoku w:val="0"/>
        <w:overflowPunct w:val="0"/>
        <w:autoSpaceDE/>
        <w:autoSpaceDN/>
        <w:adjustRightInd/>
        <w:spacing w:before="26" w:line="234" w:lineRule="exact"/>
        <w:ind w:left="1152" w:right="936"/>
        <w:jc w:val="both"/>
        <w:textAlignment w:val="baseline"/>
        <w:rPr>
          <w:lang w:val="es-ES" w:eastAsia="es-ES"/>
        </w:rPr>
      </w:pPr>
      <w:r w:rsidRPr="000F4B8A">
        <w:rPr>
          <w:lang w:val="es-ES" w:eastAsia="es-ES"/>
        </w:rPr>
        <w:lastRenderedPageBreak/>
        <w:t xml:space="preserve">dicha circunstancia, aportando ante el Consejo de Transporte Púbico el documento idóneo emitido por los Órganos de Inspección acreditados ante el </w:t>
      </w:r>
      <w:proofErr w:type="spellStart"/>
      <w:r w:rsidRPr="000F4B8A">
        <w:rPr>
          <w:lang w:val="es-ES" w:eastAsia="es-ES"/>
        </w:rPr>
        <w:t>ECA</w:t>
      </w:r>
      <w:proofErr w:type="spellEnd"/>
      <w:r w:rsidRPr="000F4B8A">
        <w:rPr>
          <w:lang w:val="es-ES" w:eastAsia="es-ES"/>
        </w:rPr>
        <w:t>, tal y como se expresa en el considerando sétimo del artículo 8.1 de la Sesión Ordinaria 42-2016, de igual forma se deja incólume lo relativo al reconocimiento del costo de dicho estudio, considerando el arancel establecido por el Colegio Profesional que corresponda. (</w:t>
      </w:r>
      <w:r w:rsidR="000F4B8A">
        <w:rPr>
          <w:lang w:val="es-ES" w:eastAsia="es-ES"/>
        </w:rPr>
        <w:t>…</w:t>
      </w:r>
      <w:r w:rsidRPr="000F4B8A">
        <w:rPr>
          <w:lang w:val="es-ES" w:eastAsia="es-ES"/>
        </w:rPr>
        <w:t>)"</w:t>
      </w:r>
    </w:p>
    <w:p w:rsidR="005769C4" w:rsidRDefault="0012513B">
      <w:pPr>
        <w:kinsoku w:val="0"/>
        <w:overflowPunct w:val="0"/>
        <w:autoSpaceDE/>
        <w:autoSpaceDN/>
        <w:adjustRightInd/>
        <w:spacing w:before="247" w:line="314" w:lineRule="exact"/>
        <w:ind w:right="72"/>
        <w:jc w:val="both"/>
        <w:textAlignment w:val="baseline"/>
        <w:rPr>
          <w:spacing w:val="4"/>
          <w:sz w:val="22"/>
          <w:szCs w:val="22"/>
          <w:lang w:val="es-ES" w:eastAsia="es-ES"/>
        </w:rPr>
      </w:pPr>
      <w:r>
        <w:rPr>
          <w:b/>
          <w:bCs/>
          <w:spacing w:val="4"/>
          <w:sz w:val="22"/>
          <w:szCs w:val="22"/>
          <w:lang w:val="es-ES" w:eastAsia="es-ES"/>
        </w:rPr>
        <w:t xml:space="preserve">CUARTO. - El 28 de setiembre del 2016, </w:t>
      </w:r>
      <w:r>
        <w:rPr>
          <w:spacing w:val="4"/>
          <w:sz w:val="22"/>
          <w:szCs w:val="22"/>
          <w:lang w:val="es-ES" w:eastAsia="es-ES"/>
        </w:rPr>
        <w:t xml:space="preserve">los recurrentes interponen escrito de adición al </w:t>
      </w:r>
      <w:r w:rsidRPr="000F4B8A">
        <w:rPr>
          <w:b/>
          <w:spacing w:val="4"/>
          <w:sz w:val="22"/>
          <w:szCs w:val="22"/>
          <w:lang w:val="es-ES" w:eastAsia="es-ES"/>
        </w:rPr>
        <w:t>RECURSO DE APELACIÓN E INCIDENTES DE NULIDAD Y SUSPENSIÓN</w:t>
      </w:r>
      <w:r>
        <w:rPr>
          <w:spacing w:val="4"/>
          <w:sz w:val="22"/>
          <w:szCs w:val="22"/>
          <w:lang w:val="es-ES" w:eastAsia="es-ES"/>
        </w:rPr>
        <w:t xml:space="preserve"> contra el </w:t>
      </w:r>
      <w:r>
        <w:rPr>
          <w:b/>
          <w:bCs/>
          <w:spacing w:val="4"/>
          <w:sz w:val="22"/>
          <w:szCs w:val="22"/>
          <w:lang w:val="es-ES" w:eastAsia="es-ES"/>
        </w:rPr>
        <w:t xml:space="preserve">Artículo 8.1 de la Sesión Ordinaria 42-2016, celebrada el 1 de setiembre del 2016, </w:t>
      </w:r>
      <w:r>
        <w:rPr>
          <w:spacing w:val="4"/>
          <w:sz w:val="22"/>
          <w:szCs w:val="22"/>
          <w:lang w:val="es-ES" w:eastAsia="es-ES"/>
        </w:rPr>
        <w:t xml:space="preserve">recurriendo en apelación el </w:t>
      </w:r>
      <w:r>
        <w:rPr>
          <w:b/>
          <w:bCs/>
          <w:spacing w:val="4"/>
          <w:sz w:val="22"/>
          <w:szCs w:val="22"/>
          <w:lang w:val="es-ES" w:eastAsia="es-ES"/>
        </w:rPr>
        <w:t xml:space="preserve">Artículo 8.1 de la Sesión Ordinaria 45-2016, celebrada el 22 de setiembre del 2016, </w:t>
      </w:r>
      <w:r>
        <w:rPr>
          <w:spacing w:val="4"/>
          <w:sz w:val="22"/>
          <w:szCs w:val="22"/>
          <w:lang w:val="es-ES" w:eastAsia="es-ES"/>
        </w:rPr>
        <w:t>por la Junta Directiva del Consejo de Transporte, expresando en resumen lo siguiente:</w:t>
      </w:r>
    </w:p>
    <w:p w:rsidR="005769C4" w:rsidRDefault="0012513B">
      <w:pPr>
        <w:numPr>
          <w:ilvl w:val="0"/>
          <w:numId w:val="8"/>
        </w:numPr>
        <w:kinsoku w:val="0"/>
        <w:overflowPunct w:val="0"/>
        <w:autoSpaceDE/>
        <w:autoSpaceDN/>
        <w:adjustRightInd/>
        <w:spacing w:before="279" w:line="253" w:lineRule="exact"/>
        <w:ind w:right="72"/>
        <w:jc w:val="both"/>
        <w:textAlignment w:val="baseline"/>
        <w:rPr>
          <w:spacing w:val="1"/>
          <w:sz w:val="22"/>
          <w:szCs w:val="22"/>
          <w:lang w:val="es-ES" w:eastAsia="es-ES"/>
        </w:rPr>
      </w:pPr>
      <w:r>
        <w:rPr>
          <w:spacing w:val="1"/>
          <w:sz w:val="22"/>
          <w:szCs w:val="22"/>
          <w:lang w:val="es-ES" w:eastAsia="es-ES"/>
        </w:rPr>
        <w:t>Refieren que el Artículo 8.1 de la Sesión Ordinaria 45-2016, celebrada el 22 de setiembre del 2016, adiciona el Artículo 8.1 de la Sesión Ordinaria 42-2016 del 1 de setiembre de 2016, realizando una serie de modificaciones al Manual para la evaluación de la calidad, que no fueron sometidos a audiencia, por lo que están viciados de nulidad absoluta, sin hacer caso a las impugnaciones incoadas, se dicta otro acuerdo en las mismas condiciones defectuosas.</w:t>
      </w:r>
    </w:p>
    <w:p w:rsidR="005769C4" w:rsidRDefault="0012513B">
      <w:pPr>
        <w:numPr>
          <w:ilvl w:val="0"/>
          <w:numId w:val="8"/>
        </w:numPr>
        <w:kinsoku w:val="0"/>
        <w:overflowPunct w:val="0"/>
        <w:autoSpaceDE/>
        <w:autoSpaceDN/>
        <w:adjustRightInd/>
        <w:spacing w:before="3" w:line="253" w:lineRule="exact"/>
        <w:ind w:right="72"/>
        <w:jc w:val="both"/>
        <w:textAlignment w:val="baseline"/>
        <w:rPr>
          <w:sz w:val="22"/>
          <w:szCs w:val="22"/>
          <w:lang w:val="es-ES" w:eastAsia="es-ES"/>
        </w:rPr>
      </w:pPr>
      <w:r>
        <w:rPr>
          <w:sz w:val="22"/>
          <w:szCs w:val="22"/>
          <w:lang w:val="es-ES" w:eastAsia="es-ES"/>
        </w:rPr>
        <w:t xml:space="preserve">Señalan que la Administración trata de evadir su responsabilidad y delegarla a los organismos de inspección acreditados ante el </w:t>
      </w:r>
      <w:proofErr w:type="spellStart"/>
      <w:r>
        <w:rPr>
          <w:sz w:val="22"/>
          <w:szCs w:val="22"/>
          <w:lang w:val="es-ES" w:eastAsia="es-ES"/>
        </w:rPr>
        <w:t>ECA</w:t>
      </w:r>
      <w:proofErr w:type="spellEnd"/>
      <w:r>
        <w:rPr>
          <w:sz w:val="22"/>
          <w:szCs w:val="22"/>
          <w:lang w:val="es-ES" w:eastAsia="es-ES"/>
        </w:rPr>
        <w:t>, que son los que tienen que emitir documento idóneo de que no existe capacidad suficiente, de su parte, o que, si la hubiese, no puede cubrir la cantidad de estudios que conlleva la evaluación. Con lo cual estiman que el Consejo deja en prerrogativa de esos organismos la emisión de ese documento.</w:t>
      </w:r>
    </w:p>
    <w:p w:rsidR="005769C4" w:rsidRDefault="0012513B">
      <w:pPr>
        <w:numPr>
          <w:ilvl w:val="0"/>
          <w:numId w:val="8"/>
        </w:numPr>
        <w:kinsoku w:val="0"/>
        <w:overflowPunct w:val="0"/>
        <w:autoSpaceDE/>
        <w:autoSpaceDN/>
        <w:adjustRightInd/>
        <w:spacing w:line="251" w:lineRule="exact"/>
        <w:ind w:right="72"/>
        <w:jc w:val="both"/>
        <w:textAlignment w:val="baseline"/>
        <w:rPr>
          <w:sz w:val="22"/>
          <w:szCs w:val="22"/>
          <w:lang w:val="es-ES" w:eastAsia="es-ES"/>
        </w:rPr>
      </w:pPr>
      <w:r>
        <w:rPr>
          <w:sz w:val="22"/>
          <w:szCs w:val="22"/>
          <w:lang w:val="es-ES" w:eastAsia="es-ES"/>
        </w:rPr>
        <w:t>Acusan falta de atención a los dictámenes de la Procuraduría, en los que ha indicado que la Ley 8279, no aplica para los servicios de carácter público y del servicio al costo. (C-110</w:t>
      </w:r>
      <w:r>
        <w:rPr>
          <w:sz w:val="22"/>
          <w:szCs w:val="22"/>
          <w:lang w:val="es-ES" w:eastAsia="es-ES"/>
        </w:rPr>
        <w:softHyphen/>
        <w:t>2008 del 9 de abril del 2008)</w:t>
      </w:r>
    </w:p>
    <w:p w:rsidR="005769C4" w:rsidRDefault="0012513B">
      <w:pPr>
        <w:kinsoku w:val="0"/>
        <w:overflowPunct w:val="0"/>
        <w:autoSpaceDE/>
        <w:autoSpaceDN/>
        <w:adjustRightInd/>
        <w:spacing w:line="251" w:lineRule="exact"/>
        <w:ind w:left="792" w:right="72"/>
        <w:jc w:val="both"/>
        <w:textAlignment w:val="baseline"/>
        <w:rPr>
          <w:sz w:val="22"/>
          <w:szCs w:val="22"/>
          <w:lang w:val="es-ES" w:eastAsia="es-ES"/>
        </w:rPr>
      </w:pPr>
      <w:r>
        <w:rPr>
          <w:sz w:val="22"/>
          <w:szCs w:val="22"/>
          <w:lang w:val="es-ES" w:eastAsia="es-ES"/>
        </w:rPr>
        <w:t>Explican que la Procuraduría ha indicado que las potestades de inspección, regulación y control no dependen de una acreditación, sino de la atribución de la norma, con lo cual el Consejo estaría renunciando a sus obligaciones y trasladando esas competencias a los organismos de inspección. Terceros.</w:t>
      </w:r>
    </w:p>
    <w:p w:rsidR="005769C4" w:rsidRDefault="0012513B">
      <w:pPr>
        <w:kinsoku w:val="0"/>
        <w:overflowPunct w:val="0"/>
        <w:autoSpaceDE/>
        <w:autoSpaceDN/>
        <w:adjustRightInd/>
        <w:spacing w:before="267" w:line="246" w:lineRule="exact"/>
        <w:ind w:left="792" w:right="72"/>
        <w:jc w:val="both"/>
        <w:textAlignment w:val="baseline"/>
        <w:rPr>
          <w:sz w:val="22"/>
          <w:szCs w:val="22"/>
          <w:lang w:val="es-ES" w:eastAsia="es-ES"/>
        </w:rPr>
      </w:pPr>
      <w:r>
        <w:rPr>
          <w:sz w:val="22"/>
          <w:szCs w:val="22"/>
          <w:lang w:val="es-ES" w:eastAsia="es-ES"/>
        </w:rPr>
        <w:t>Los recurrentes referencian el Dictamen C-289-2006 del 19 de julio del 2006, referente a la libertad del ejercicio profesional, sujeto al principio de reserva de ley en materia de libertades públicas. Explican que el Consejo les está limitando el ejercicio profesional para la cual están acreditados y tienen la experiencia en el campo requerido para el estudio de verificación de la calidad.</w:t>
      </w:r>
    </w:p>
    <w:p w:rsidR="005769C4" w:rsidRDefault="0012513B">
      <w:pPr>
        <w:numPr>
          <w:ilvl w:val="0"/>
          <w:numId w:val="8"/>
        </w:numPr>
        <w:kinsoku w:val="0"/>
        <w:overflowPunct w:val="0"/>
        <w:autoSpaceDE/>
        <w:autoSpaceDN/>
        <w:adjustRightInd/>
        <w:spacing w:before="15" w:after="1334" w:line="253" w:lineRule="exact"/>
        <w:ind w:right="72"/>
        <w:jc w:val="both"/>
        <w:textAlignment w:val="baseline"/>
        <w:rPr>
          <w:sz w:val="22"/>
          <w:szCs w:val="22"/>
          <w:lang w:val="es-ES" w:eastAsia="es-ES"/>
        </w:rPr>
      </w:pPr>
      <w:r>
        <w:rPr>
          <w:sz w:val="22"/>
          <w:szCs w:val="22"/>
          <w:lang w:val="es-ES" w:eastAsia="es-ES"/>
        </w:rPr>
        <w:t>Solicitan se acoja la adición a las incidencias y recurso de apelación, se reitera el recurso de apelación contra el comunicado de la Ing. Aura María Álvarez Orozco; se suspenda el acto administrativo en tanto se resuelve el recurso de Apelación; se ordene la anulación del artículo 8.1 de la sesión ordinaria 42-2016 del 1 de setiembre del 2016; se declare con lugar el incidente de nulidad; se retrotraiga el procedimiento al momento en que se debió dar audiencia de ley, otórguese dicha audiencia y continúese el procedimiento; se proceda según lo establecido en el Decreto Ejecutivo 28833-</w:t>
      </w:r>
      <w:proofErr w:type="spellStart"/>
      <w:r>
        <w:rPr>
          <w:sz w:val="22"/>
          <w:szCs w:val="22"/>
          <w:lang w:val="es-ES" w:eastAsia="es-ES"/>
        </w:rPr>
        <w:t>MOPT</w:t>
      </w:r>
      <w:proofErr w:type="spellEnd"/>
      <w:r>
        <w:rPr>
          <w:sz w:val="22"/>
          <w:szCs w:val="22"/>
          <w:lang w:val="es-ES" w:eastAsia="es-ES"/>
        </w:rPr>
        <w:t xml:space="preserve">, manteniendo lo dispuesto en el acuerdo 7.2 de la Sesión Ordinaria 44-2015 del 30 de julio del 2015. (...)" (Léanse los folios del 166 al 178 del expediente </w:t>
      </w:r>
      <w:proofErr w:type="spellStart"/>
      <w:r>
        <w:rPr>
          <w:sz w:val="22"/>
          <w:szCs w:val="22"/>
          <w:lang w:val="es-ES" w:eastAsia="es-ES"/>
        </w:rPr>
        <w:t>TAT</w:t>
      </w:r>
      <w:proofErr w:type="spellEnd"/>
      <w:r>
        <w:rPr>
          <w:sz w:val="22"/>
          <w:szCs w:val="22"/>
          <w:lang w:val="es-ES" w:eastAsia="es-ES"/>
        </w:rPr>
        <w:t>-126-16)</w:t>
      </w:r>
    </w:p>
    <w:p w:rsidR="005769C4" w:rsidRDefault="005769C4">
      <w:pPr>
        <w:widowControl/>
        <w:rPr>
          <w:sz w:val="24"/>
          <w:szCs w:val="24"/>
        </w:rPr>
        <w:sectPr w:rsidR="005769C4">
          <w:pgSz w:w="12288" w:h="15725"/>
          <w:pgMar w:top="1440" w:right="1543" w:bottom="232" w:left="1745" w:header="720" w:footer="720" w:gutter="0"/>
          <w:cols w:space="720"/>
          <w:noEndnote/>
        </w:sectPr>
      </w:pPr>
    </w:p>
    <w:p w:rsidR="005769C4" w:rsidRDefault="005769C4">
      <w:pPr>
        <w:kinsoku w:val="0"/>
        <w:overflowPunct w:val="0"/>
        <w:autoSpaceDE/>
        <w:autoSpaceDN/>
        <w:adjustRightInd/>
        <w:spacing w:line="243" w:lineRule="exact"/>
        <w:textAlignment w:val="baseline"/>
        <w:rPr>
          <w:spacing w:val="-8"/>
          <w:sz w:val="22"/>
          <w:szCs w:val="22"/>
          <w:lang w:val="es-ES" w:eastAsia="es-ES"/>
        </w:rPr>
      </w:pPr>
    </w:p>
    <w:p w:rsidR="005769C4" w:rsidRDefault="005769C4">
      <w:pPr>
        <w:widowControl/>
        <w:rPr>
          <w:sz w:val="24"/>
          <w:szCs w:val="24"/>
        </w:rPr>
        <w:sectPr w:rsidR="005769C4">
          <w:type w:val="continuous"/>
          <w:pgSz w:w="12288" w:h="15725"/>
          <w:pgMar w:top="1440" w:right="1719" w:bottom="232" w:left="8343" w:header="720" w:footer="720" w:gutter="0"/>
          <w:cols w:space="720"/>
          <w:noEndnote/>
        </w:sectPr>
      </w:pPr>
    </w:p>
    <w:p w:rsidR="005769C4" w:rsidRDefault="0012513B">
      <w:pPr>
        <w:kinsoku w:val="0"/>
        <w:overflowPunct w:val="0"/>
        <w:autoSpaceDE/>
        <w:autoSpaceDN/>
        <w:adjustRightInd/>
        <w:spacing w:line="294" w:lineRule="exact"/>
        <w:ind w:left="72" w:right="72"/>
        <w:jc w:val="both"/>
        <w:textAlignment w:val="baseline"/>
        <w:rPr>
          <w:spacing w:val="6"/>
          <w:sz w:val="22"/>
          <w:szCs w:val="22"/>
          <w:lang w:val="es-ES" w:eastAsia="es-ES"/>
        </w:rPr>
      </w:pPr>
      <w:r>
        <w:rPr>
          <w:b/>
          <w:bCs/>
          <w:spacing w:val="6"/>
          <w:sz w:val="22"/>
          <w:szCs w:val="22"/>
          <w:lang w:val="es-ES" w:eastAsia="es-ES"/>
        </w:rPr>
        <w:lastRenderedPageBreak/>
        <w:t xml:space="preserve">QUINTO. - El 6 de octubre del 2016, </w:t>
      </w:r>
      <w:r>
        <w:rPr>
          <w:spacing w:val="6"/>
          <w:sz w:val="22"/>
          <w:szCs w:val="22"/>
          <w:lang w:val="es-ES" w:eastAsia="es-ES"/>
        </w:rPr>
        <w:t>el Director Ejecutivo del Consejo de Transporte Público, en respuesta a la Audiencia conferida por este Tribunal, expresa en resumen lo siguiente:</w:t>
      </w:r>
    </w:p>
    <w:p w:rsidR="005769C4" w:rsidRDefault="0012513B">
      <w:pPr>
        <w:numPr>
          <w:ilvl w:val="0"/>
          <w:numId w:val="9"/>
        </w:numPr>
        <w:kinsoku w:val="0"/>
        <w:overflowPunct w:val="0"/>
        <w:autoSpaceDE/>
        <w:autoSpaceDN/>
        <w:adjustRightInd/>
        <w:spacing w:before="263" w:line="252" w:lineRule="exact"/>
        <w:ind w:right="936"/>
        <w:jc w:val="both"/>
        <w:textAlignment w:val="baseline"/>
        <w:rPr>
          <w:spacing w:val="1"/>
          <w:sz w:val="22"/>
          <w:szCs w:val="22"/>
          <w:lang w:val="es-ES" w:eastAsia="es-ES"/>
        </w:rPr>
      </w:pPr>
      <w:r>
        <w:rPr>
          <w:spacing w:val="1"/>
          <w:sz w:val="22"/>
          <w:szCs w:val="22"/>
          <w:lang w:val="es-ES" w:eastAsia="es-ES"/>
        </w:rPr>
        <w:t>Señala que para su representación los recurrentes no ostentan la condición de permisionarios ni de concesionarios de ningún transporte público de los autorizados por el Consejo de Transporte Público. Refiere que algunos empresarios han autorizado a los recurrentes para atender ciertos trámites, por lo que ese apersonamiento lo es bajo una relación privada y no involucra ni atiende al interés particular ni público del Consejo. Por lo que no ostentan legitimación alguna.</w:t>
      </w:r>
    </w:p>
    <w:p w:rsidR="005769C4" w:rsidRDefault="0012513B">
      <w:pPr>
        <w:numPr>
          <w:ilvl w:val="0"/>
          <w:numId w:val="9"/>
        </w:numPr>
        <w:kinsoku w:val="0"/>
        <w:overflowPunct w:val="0"/>
        <w:autoSpaceDE/>
        <w:autoSpaceDN/>
        <w:adjustRightInd/>
        <w:spacing w:before="3" w:line="252" w:lineRule="exact"/>
        <w:ind w:right="936"/>
        <w:jc w:val="both"/>
        <w:textAlignment w:val="baseline"/>
        <w:rPr>
          <w:sz w:val="22"/>
          <w:szCs w:val="22"/>
          <w:lang w:val="es-ES" w:eastAsia="es-ES"/>
        </w:rPr>
      </w:pPr>
      <w:r>
        <w:rPr>
          <w:sz w:val="22"/>
          <w:szCs w:val="22"/>
          <w:lang w:val="es-ES" w:eastAsia="es-ES"/>
        </w:rPr>
        <w:t>Respecto al Decreto Ejecutivo 27893-</w:t>
      </w:r>
      <w:proofErr w:type="spellStart"/>
      <w:r>
        <w:rPr>
          <w:sz w:val="22"/>
          <w:szCs w:val="22"/>
          <w:lang w:val="es-ES" w:eastAsia="es-ES"/>
        </w:rPr>
        <w:t>MOPT</w:t>
      </w:r>
      <w:proofErr w:type="spellEnd"/>
      <w:r>
        <w:rPr>
          <w:sz w:val="22"/>
          <w:szCs w:val="22"/>
          <w:lang w:val="es-ES" w:eastAsia="es-ES"/>
        </w:rPr>
        <w:t>, y de acuerdo a la literalidad del artículo 2 del mismo, los Profesionales y técnicos, debían estar acreditados ante la Autoridad Reguladora de los Servicios Públicos.</w:t>
      </w:r>
    </w:p>
    <w:p w:rsidR="005769C4" w:rsidRDefault="0012513B">
      <w:pPr>
        <w:numPr>
          <w:ilvl w:val="0"/>
          <w:numId w:val="9"/>
        </w:numPr>
        <w:kinsoku w:val="0"/>
        <w:overflowPunct w:val="0"/>
        <w:autoSpaceDE/>
        <w:autoSpaceDN/>
        <w:adjustRightInd/>
        <w:spacing w:before="7" w:line="252" w:lineRule="exact"/>
        <w:ind w:right="936"/>
        <w:jc w:val="both"/>
        <w:textAlignment w:val="baseline"/>
        <w:rPr>
          <w:sz w:val="22"/>
          <w:szCs w:val="22"/>
          <w:lang w:val="es-ES" w:eastAsia="es-ES"/>
        </w:rPr>
      </w:pPr>
      <w:r>
        <w:rPr>
          <w:sz w:val="22"/>
          <w:szCs w:val="22"/>
          <w:lang w:val="es-ES" w:eastAsia="es-ES"/>
        </w:rPr>
        <w:t>En lo referente al Decreto Ejecutivo 28833-</w:t>
      </w:r>
      <w:proofErr w:type="spellStart"/>
      <w:r>
        <w:rPr>
          <w:sz w:val="22"/>
          <w:szCs w:val="22"/>
          <w:lang w:val="es-ES" w:eastAsia="es-ES"/>
        </w:rPr>
        <w:t>MOPT</w:t>
      </w:r>
      <w:proofErr w:type="spellEnd"/>
      <w:r>
        <w:rPr>
          <w:sz w:val="22"/>
          <w:szCs w:val="22"/>
          <w:lang w:val="es-ES" w:eastAsia="es-ES"/>
        </w:rPr>
        <w:t>, indica que es norma de rango inferior a la Ley, y que ha sufrido modificaciones mediante los Decretos Ejecutivos 29760-</w:t>
      </w:r>
      <w:proofErr w:type="spellStart"/>
      <w:r>
        <w:rPr>
          <w:sz w:val="22"/>
          <w:szCs w:val="22"/>
          <w:lang w:val="es-ES" w:eastAsia="es-ES"/>
        </w:rPr>
        <w:t>MOPT</w:t>
      </w:r>
      <w:proofErr w:type="spellEnd"/>
      <w:r>
        <w:rPr>
          <w:sz w:val="22"/>
          <w:szCs w:val="22"/>
          <w:lang w:val="es-ES" w:eastAsia="es-ES"/>
        </w:rPr>
        <w:t xml:space="preserve"> y 38603-</w:t>
      </w:r>
      <w:proofErr w:type="spellStart"/>
      <w:r>
        <w:rPr>
          <w:sz w:val="22"/>
          <w:szCs w:val="22"/>
          <w:lang w:val="es-ES" w:eastAsia="es-ES"/>
        </w:rPr>
        <w:t>MOPT</w:t>
      </w:r>
      <w:proofErr w:type="spellEnd"/>
      <w:r>
        <w:rPr>
          <w:sz w:val="22"/>
          <w:szCs w:val="22"/>
          <w:lang w:val="es-ES" w:eastAsia="es-ES"/>
        </w:rPr>
        <w:t>. Su artículo 13 establece que la labor de recolección y procesamiento de información necesaria para la evaluación de los criterios y calificación del servicio, se realizará según lo establece el Manual. Dichas labores pueden ser realizadas directamente por el Consejo o contratadas por éste o los operadores, de acuerdo con el DE-27893-</w:t>
      </w:r>
      <w:proofErr w:type="spellStart"/>
      <w:r>
        <w:rPr>
          <w:sz w:val="22"/>
          <w:szCs w:val="22"/>
          <w:lang w:val="es-ES" w:eastAsia="es-ES"/>
        </w:rPr>
        <w:t>MOPT</w:t>
      </w:r>
      <w:proofErr w:type="spellEnd"/>
      <w:r>
        <w:rPr>
          <w:sz w:val="22"/>
          <w:szCs w:val="22"/>
          <w:lang w:val="es-ES" w:eastAsia="es-ES"/>
        </w:rPr>
        <w:t>.</w:t>
      </w:r>
    </w:p>
    <w:p w:rsidR="005769C4" w:rsidRDefault="0012513B">
      <w:pPr>
        <w:numPr>
          <w:ilvl w:val="0"/>
          <w:numId w:val="9"/>
        </w:numPr>
        <w:kinsoku w:val="0"/>
        <w:overflowPunct w:val="0"/>
        <w:autoSpaceDE/>
        <w:autoSpaceDN/>
        <w:adjustRightInd/>
        <w:spacing w:line="251" w:lineRule="exact"/>
        <w:ind w:right="936"/>
        <w:jc w:val="both"/>
        <w:textAlignment w:val="baseline"/>
        <w:rPr>
          <w:sz w:val="22"/>
          <w:szCs w:val="22"/>
          <w:lang w:val="es-ES" w:eastAsia="es-ES"/>
        </w:rPr>
      </w:pPr>
      <w:r>
        <w:rPr>
          <w:sz w:val="22"/>
          <w:szCs w:val="22"/>
          <w:lang w:val="es-ES" w:eastAsia="es-ES"/>
        </w:rPr>
        <w:t xml:space="preserve">Respecto a la Ley 8279 que crea el sistema nacional para la calidad, en términos generales para ese Consejo significa que para dar cumplimiento efectivo a la evaluación de calidad del servicio público de transporte todo órgano evaluador o emisor de informe vinculado con la calidad y su modelo, debe estar inscrito y acreditado ante el </w:t>
      </w:r>
      <w:proofErr w:type="spellStart"/>
      <w:r>
        <w:rPr>
          <w:sz w:val="22"/>
          <w:szCs w:val="22"/>
          <w:lang w:val="es-ES" w:eastAsia="es-ES"/>
        </w:rPr>
        <w:t>ECA</w:t>
      </w:r>
      <w:proofErr w:type="spellEnd"/>
      <w:r>
        <w:rPr>
          <w:sz w:val="22"/>
          <w:szCs w:val="22"/>
          <w:lang w:val="es-ES" w:eastAsia="es-ES"/>
        </w:rPr>
        <w:t>, posición ratificada por ese ente, coincidiendo que el artículo 13 del Decreto 28833-</w:t>
      </w:r>
      <w:proofErr w:type="spellStart"/>
      <w:r>
        <w:rPr>
          <w:sz w:val="22"/>
          <w:szCs w:val="22"/>
          <w:lang w:val="es-ES" w:eastAsia="es-ES"/>
        </w:rPr>
        <w:t>MOPT</w:t>
      </w:r>
      <w:proofErr w:type="spellEnd"/>
      <w:r>
        <w:rPr>
          <w:sz w:val="22"/>
          <w:szCs w:val="22"/>
          <w:lang w:val="es-ES" w:eastAsia="es-ES"/>
        </w:rPr>
        <w:t>, se encuentra parcialmente con una derogación tácita, y lo mismo ocurre con el Decreto al 27893-</w:t>
      </w:r>
      <w:proofErr w:type="spellStart"/>
      <w:r>
        <w:rPr>
          <w:sz w:val="22"/>
          <w:szCs w:val="22"/>
          <w:lang w:val="es-ES" w:eastAsia="es-ES"/>
        </w:rPr>
        <w:t>MOPT</w:t>
      </w:r>
      <w:proofErr w:type="spellEnd"/>
      <w:r>
        <w:rPr>
          <w:sz w:val="22"/>
          <w:szCs w:val="22"/>
          <w:lang w:val="es-ES" w:eastAsia="es-ES"/>
        </w:rPr>
        <w:t xml:space="preserve"> en su totalidad. Con lo cual interpreta que ocurre lo mismo con el artículo 26 de la Ley 7593.</w:t>
      </w:r>
    </w:p>
    <w:p w:rsidR="005769C4" w:rsidRDefault="0012513B">
      <w:pPr>
        <w:kinsoku w:val="0"/>
        <w:overflowPunct w:val="0"/>
        <w:autoSpaceDE/>
        <w:autoSpaceDN/>
        <w:adjustRightInd/>
        <w:spacing w:before="237" w:line="252" w:lineRule="exact"/>
        <w:ind w:left="792" w:right="936"/>
        <w:jc w:val="both"/>
        <w:textAlignment w:val="baseline"/>
        <w:rPr>
          <w:spacing w:val="-1"/>
          <w:sz w:val="22"/>
          <w:szCs w:val="22"/>
          <w:lang w:val="es-ES" w:eastAsia="es-ES"/>
        </w:rPr>
      </w:pPr>
      <w:r>
        <w:rPr>
          <w:spacing w:val="-1"/>
          <w:sz w:val="22"/>
          <w:szCs w:val="22"/>
          <w:lang w:val="es-ES" w:eastAsia="es-ES"/>
        </w:rPr>
        <w:t>Estima el representante del Consejo que, la Procuraduría General de la República en el Dictamen C-005-2008 concluyó que en el tanto se evalué la conformidad de requisitos en los procesos de producción de bienes o la prestación de servicios, la comercialización de estos bienes o su modificación, resulta aplicable la Ley 8279. Si bien no en todo proceso de producción de bienes o prestación de servicios es objeto de regulación por la Ley 8279, estiman que ésta resulta aplicable en tanto se trate de determinar un proceso con determinadas normas o requisitos.</w:t>
      </w:r>
    </w:p>
    <w:p w:rsidR="005769C4" w:rsidRDefault="0012513B">
      <w:pPr>
        <w:kinsoku w:val="0"/>
        <w:overflowPunct w:val="0"/>
        <w:autoSpaceDE/>
        <w:autoSpaceDN/>
        <w:adjustRightInd/>
        <w:spacing w:before="3" w:line="252" w:lineRule="exact"/>
        <w:ind w:left="792" w:right="936"/>
        <w:jc w:val="both"/>
        <w:textAlignment w:val="baseline"/>
        <w:rPr>
          <w:sz w:val="22"/>
          <w:szCs w:val="22"/>
          <w:lang w:val="es-ES" w:eastAsia="es-ES"/>
        </w:rPr>
      </w:pPr>
      <w:r>
        <w:rPr>
          <w:sz w:val="22"/>
          <w:szCs w:val="22"/>
          <w:lang w:val="es-ES" w:eastAsia="es-ES"/>
        </w:rPr>
        <w:t>Que el párrafo primero del artículo 34 de la Ley N. 8279, impone a la Administración Pública contratar determinados servicios con entidades acreditadas, a fin de asegurarse el servicio que contrata.</w:t>
      </w:r>
    </w:p>
    <w:p w:rsidR="005769C4" w:rsidRDefault="0012513B">
      <w:pPr>
        <w:kinsoku w:val="0"/>
        <w:overflowPunct w:val="0"/>
        <w:autoSpaceDE/>
        <w:autoSpaceDN/>
        <w:adjustRightInd/>
        <w:spacing w:before="277" w:after="896" w:line="252" w:lineRule="exact"/>
        <w:ind w:left="792" w:right="936"/>
        <w:jc w:val="both"/>
        <w:textAlignment w:val="baseline"/>
        <w:rPr>
          <w:sz w:val="22"/>
          <w:szCs w:val="22"/>
          <w:lang w:val="es-ES" w:eastAsia="es-ES"/>
        </w:rPr>
      </w:pPr>
      <w:r>
        <w:rPr>
          <w:sz w:val="22"/>
          <w:szCs w:val="22"/>
          <w:lang w:val="es-ES" w:eastAsia="es-ES"/>
        </w:rPr>
        <w:t xml:space="preserve">El representante del Consejo estima que la Procuraduría General de la República en el Dictamen C-242-2008 señaló que le corresponde al </w:t>
      </w:r>
      <w:proofErr w:type="spellStart"/>
      <w:r>
        <w:rPr>
          <w:sz w:val="22"/>
          <w:szCs w:val="22"/>
          <w:lang w:val="es-ES" w:eastAsia="es-ES"/>
        </w:rPr>
        <w:t>ECA</w:t>
      </w:r>
      <w:proofErr w:type="spellEnd"/>
      <w:r>
        <w:rPr>
          <w:sz w:val="22"/>
          <w:szCs w:val="22"/>
          <w:lang w:val="es-ES" w:eastAsia="es-ES"/>
        </w:rPr>
        <w:t xml:space="preserve"> la competencia exclusiva para acreditar los laboratorios de ensayo y calibración, los entes de inspección y control de conformidad, así como los organismos certificantes. Expresa que la Procuraduría ha determinado que el propósito de estos organismos de control de calidad, consiste en la certificación técnica, de si un producto, servicio o proceso, cumple con las normas técnicas atinentes.</w:t>
      </w:r>
    </w:p>
    <w:p w:rsidR="005769C4" w:rsidRDefault="005769C4">
      <w:pPr>
        <w:widowControl/>
        <w:rPr>
          <w:sz w:val="24"/>
          <w:szCs w:val="24"/>
        </w:rPr>
        <w:sectPr w:rsidR="005769C4">
          <w:pgSz w:w="12288" w:h="15725"/>
          <w:pgMar w:top="1360" w:right="1672" w:bottom="309" w:left="1616" w:header="720" w:footer="720" w:gutter="0"/>
          <w:cols w:space="720"/>
          <w:noEndnote/>
        </w:sectPr>
      </w:pPr>
    </w:p>
    <w:p w:rsidR="005769C4" w:rsidRDefault="005769C4">
      <w:pPr>
        <w:kinsoku w:val="0"/>
        <w:overflowPunct w:val="0"/>
        <w:autoSpaceDE/>
        <w:autoSpaceDN/>
        <w:adjustRightInd/>
        <w:spacing w:before="14" w:line="234" w:lineRule="exact"/>
        <w:textAlignment w:val="baseline"/>
        <w:rPr>
          <w:spacing w:val="-9"/>
          <w:sz w:val="22"/>
          <w:szCs w:val="22"/>
          <w:lang w:val="es-ES" w:eastAsia="es-ES"/>
        </w:rPr>
      </w:pPr>
    </w:p>
    <w:p w:rsidR="005769C4" w:rsidRDefault="005769C4">
      <w:pPr>
        <w:widowControl/>
        <w:rPr>
          <w:sz w:val="24"/>
          <w:szCs w:val="24"/>
        </w:rPr>
        <w:sectPr w:rsidR="005769C4">
          <w:type w:val="continuous"/>
          <w:pgSz w:w="12288" w:h="15725"/>
          <w:pgMar w:top="1360" w:right="1718" w:bottom="309" w:left="8270" w:header="720" w:footer="720" w:gutter="0"/>
          <w:cols w:space="720"/>
          <w:noEndnote/>
        </w:sectPr>
      </w:pPr>
    </w:p>
    <w:p w:rsidR="005769C4" w:rsidRDefault="0012513B">
      <w:pPr>
        <w:kinsoku w:val="0"/>
        <w:overflowPunct w:val="0"/>
        <w:autoSpaceDE/>
        <w:autoSpaceDN/>
        <w:adjustRightInd/>
        <w:spacing w:before="1" w:line="254" w:lineRule="exact"/>
        <w:ind w:left="360"/>
        <w:jc w:val="both"/>
        <w:textAlignment w:val="baseline"/>
        <w:rPr>
          <w:sz w:val="22"/>
          <w:szCs w:val="22"/>
          <w:lang w:val="es-ES" w:eastAsia="es-ES"/>
        </w:rPr>
      </w:pPr>
      <w:r>
        <w:rPr>
          <w:sz w:val="22"/>
          <w:szCs w:val="22"/>
          <w:lang w:val="es-ES" w:eastAsia="es-ES"/>
        </w:rPr>
        <w:lastRenderedPageBreak/>
        <w:t xml:space="preserve">El Consejo de Transporte Público realizó una consulta ante la Procuraduría General de la República, respondida en Dictamen C-200-2016 del 28 de setiembre del 2016, en el que se indicó que el artículo 34 de la Ley 8279, ha establecido que las entidades públicas deban acudir, a servicios técnicos de naturaleza particular, se encuentra obligada a utilizar las entidades que se encuentren acreditados o reconocidos por el </w:t>
      </w:r>
      <w:proofErr w:type="spellStart"/>
      <w:r>
        <w:rPr>
          <w:sz w:val="22"/>
          <w:szCs w:val="22"/>
          <w:lang w:val="es-ES" w:eastAsia="es-ES"/>
        </w:rPr>
        <w:t>ECA</w:t>
      </w:r>
      <w:proofErr w:type="spellEnd"/>
      <w:r>
        <w:rPr>
          <w:sz w:val="22"/>
          <w:szCs w:val="22"/>
          <w:lang w:val="es-ES" w:eastAsia="es-ES"/>
        </w:rPr>
        <w:t>.</w:t>
      </w:r>
    </w:p>
    <w:p w:rsidR="005769C4" w:rsidRDefault="0012513B">
      <w:pPr>
        <w:kinsoku w:val="0"/>
        <w:overflowPunct w:val="0"/>
        <w:autoSpaceDE/>
        <w:autoSpaceDN/>
        <w:adjustRightInd/>
        <w:spacing w:before="251" w:line="254" w:lineRule="exact"/>
        <w:ind w:left="360"/>
        <w:jc w:val="both"/>
        <w:textAlignment w:val="baseline"/>
        <w:rPr>
          <w:sz w:val="22"/>
          <w:szCs w:val="22"/>
          <w:lang w:val="es-ES" w:eastAsia="es-ES"/>
        </w:rPr>
      </w:pPr>
      <w:r>
        <w:rPr>
          <w:sz w:val="22"/>
          <w:szCs w:val="22"/>
          <w:lang w:val="es-ES" w:eastAsia="es-ES"/>
        </w:rPr>
        <w:t>Estima que la actuación administrativa reprochada, se encuentra ajustada en todo en el Ordenamiento Jurídico, y por lo cual persisten las razones de legalidad y de interés público para su aplicación.</w:t>
      </w:r>
    </w:p>
    <w:p w:rsidR="005769C4" w:rsidRDefault="0012513B">
      <w:pPr>
        <w:kinsoku w:val="0"/>
        <w:overflowPunct w:val="0"/>
        <w:autoSpaceDE/>
        <w:autoSpaceDN/>
        <w:adjustRightInd/>
        <w:spacing w:before="253" w:line="254" w:lineRule="exact"/>
        <w:ind w:left="360"/>
        <w:jc w:val="both"/>
        <w:textAlignment w:val="baseline"/>
        <w:rPr>
          <w:sz w:val="22"/>
          <w:szCs w:val="22"/>
          <w:lang w:val="es-ES" w:eastAsia="es-ES"/>
        </w:rPr>
      </w:pPr>
      <w:r>
        <w:rPr>
          <w:sz w:val="22"/>
          <w:szCs w:val="22"/>
          <w:lang w:val="es-ES" w:eastAsia="es-ES"/>
        </w:rPr>
        <w:t>Indica que la exigencia dentro del transporte remunerado de personas en la modalidad autobús, es que se implemente un mecanismo de evaluación (criterios O, A y U), los cuales soportados del Manual de Evaluación, reflejen un resultado que determine a las partes involucradas, el cumplimiento de cada ítem que conforma los criterios de evaluación, así como su resultado. (DE- 28833-</w:t>
      </w:r>
      <w:proofErr w:type="spellStart"/>
      <w:r>
        <w:rPr>
          <w:sz w:val="22"/>
          <w:szCs w:val="22"/>
          <w:lang w:val="es-ES" w:eastAsia="es-ES"/>
        </w:rPr>
        <w:t>MOPT</w:t>
      </w:r>
      <w:proofErr w:type="spellEnd"/>
      <w:r>
        <w:rPr>
          <w:sz w:val="22"/>
          <w:szCs w:val="22"/>
          <w:lang w:val="es-ES" w:eastAsia="es-ES"/>
        </w:rPr>
        <w:t>)</w:t>
      </w:r>
    </w:p>
    <w:p w:rsidR="005769C4" w:rsidRDefault="0012513B">
      <w:pPr>
        <w:kinsoku w:val="0"/>
        <w:overflowPunct w:val="0"/>
        <w:autoSpaceDE/>
        <w:autoSpaceDN/>
        <w:adjustRightInd/>
        <w:spacing w:before="247" w:line="254" w:lineRule="exact"/>
        <w:ind w:left="360"/>
        <w:jc w:val="both"/>
        <w:textAlignment w:val="baseline"/>
        <w:rPr>
          <w:sz w:val="22"/>
          <w:szCs w:val="22"/>
          <w:lang w:val="es-ES" w:eastAsia="es-ES"/>
        </w:rPr>
      </w:pPr>
      <w:r>
        <w:rPr>
          <w:sz w:val="22"/>
          <w:szCs w:val="22"/>
          <w:lang w:val="es-ES" w:eastAsia="es-ES"/>
        </w:rPr>
        <w:t>Expresa que el Tribunal Administrativo de Transporte ha manifestado que no existe inconveniente en que los concesionarios y permisionarios contraten organismos de inspección, ante la imposibilidad material y humana del Consejo, para la realización de los estudios, y en sendas resoluciones se refirió a los requisitos de refrendo de contrato de concesión. (</w:t>
      </w:r>
      <w:proofErr w:type="spellStart"/>
      <w:r>
        <w:rPr>
          <w:sz w:val="22"/>
          <w:szCs w:val="22"/>
          <w:lang w:val="es-ES" w:eastAsia="es-ES"/>
        </w:rPr>
        <w:t>TAT</w:t>
      </w:r>
      <w:proofErr w:type="spellEnd"/>
      <w:r>
        <w:rPr>
          <w:sz w:val="22"/>
          <w:szCs w:val="22"/>
          <w:lang w:val="es-ES" w:eastAsia="es-ES"/>
        </w:rPr>
        <w:t xml:space="preserve">-2988-2016, </w:t>
      </w:r>
      <w:proofErr w:type="spellStart"/>
      <w:r>
        <w:rPr>
          <w:sz w:val="22"/>
          <w:szCs w:val="22"/>
          <w:lang w:val="es-ES" w:eastAsia="es-ES"/>
        </w:rPr>
        <w:t>TAT</w:t>
      </w:r>
      <w:proofErr w:type="spellEnd"/>
      <w:r>
        <w:rPr>
          <w:sz w:val="22"/>
          <w:szCs w:val="22"/>
          <w:lang w:val="es-ES" w:eastAsia="es-ES"/>
        </w:rPr>
        <w:t xml:space="preserve">-2989-2016, </w:t>
      </w:r>
      <w:proofErr w:type="spellStart"/>
      <w:r>
        <w:rPr>
          <w:sz w:val="22"/>
          <w:szCs w:val="22"/>
          <w:lang w:val="es-ES" w:eastAsia="es-ES"/>
        </w:rPr>
        <w:t>TAT</w:t>
      </w:r>
      <w:proofErr w:type="spellEnd"/>
      <w:r>
        <w:rPr>
          <w:sz w:val="22"/>
          <w:szCs w:val="22"/>
          <w:lang w:val="es-ES" w:eastAsia="es-ES"/>
        </w:rPr>
        <w:t xml:space="preserve">-2990-2016, </w:t>
      </w:r>
      <w:proofErr w:type="spellStart"/>
      <w:r>
        <w:rPr>
          <w:sz w:val="22"/>
          <w:szCs w:val="22"/>
          <w:lang w:val="es-ES" w:eastAsia="es-ES"/>
        </w:rPr>
        <w:t>TAT</w:t>
      </w:r>
      <w:proofErr w:type="spellEnd"/>
      <w:r>
        <w:rPr>
          <w:sz w:val="22"/>
          <w:szCs w:val="22"/>
          <w:lang w:val="es-ES" w:eastAsia="es-ES"/>
        </w:rPr>
        <w:t xml:space="preserve">-2991-2016 y </w:t>
      </w:r>
      <w:proofErr w:type="spellStart"/>
      <w:r>
        <w:rPr>
          <w:sz w:val="22"/>
          <w:szCs w:val="22"/>
          <w:lang w:val="es-ES" w:eastAsia="es-ES"/>
        </w:rPr>
        <w:t>TAT</w:t>
      </w:r>
      <w:proofErr w:type="spellEnd"/>
      <w:r>
        <w:rPr>
          <w:sz w:val="22"/>
          <w:szCs w:val="22"/>
          <w:lang w:val="es-ES" w:eastAsia="es-ES"/>
        </w:rPr>
        <w:t>-2992-2016 todas del 31 de marzo del 2016)</w:t>
      </w:r>
    </w:p>
    <w:p w:rsidR="005769C4" w:rsidRDefault="0012513B">
      <w:pPr>
        <w:kinsoku w:val="0"/>
        <w:overflowPunct w:val="0"/>
        <w:autoSpaceDE/>
        <w:autoSpaceDN/>
        <w:adjustRightInd/>
        <w:spacing w:before="249" w:line="254" w:lineRule="exact"/>
        <w:ind w:left="360"/>
        <w:jc w:val="both"/>
        <w:textAlignment w:val="baseline"/>
        <w:rPr>
          <w:sz w:val="22"/>
          <w:szCs w:val="22"/>
          <w:lang w:val="es-ES" w:eastAsia="es-ES"/>
        </w:rPr>
      </w:pPr>
      <w:r>
        <w:rPr>
          <w:sz w:val="22"/>
          <w:szCs w:val="22"/>
          <w:lang w:val="es-ES" w:eastAsia="es-ES"/>
        </w:rPr>
        <w:t>Indica que esta posición del Tribunal, resulta aplicable, tratándose de la Evaluación de Calidad en el Transporte Público.</w:t>
      </w:r>
    </w:p>
    <w:p w:rsidR="005769C4" w:rsidRDefault="0012513B">
      <w:pPr>
        <w:kinsoku w:val="0"/>
        <w:overflowPunct w:val="0"/>
        <w:autoSpaceDE/>
        <w:autoSpaceDN/>
        <w:adjustRightInd/>
        <w:spacing w:before="230" w:line="254" w:lineRule="exact"/>
        <w:ind w:left="360"/>
        <w:jc w:val="both"/>
        <w:textAlignment w:val="baseline"/>
        <w:rPr>
          <w:sz w:val="22"/>
          <w:szCs w:val="22"/>
          <w:lang w:val="es-ES" w:eastAsia="es-ES"/>
        </w:rPr>
      </w:pPr>
      <w:r>
        <w:rPr>
          <w:sz w:val="22"/>
          <w:szCs w:val="22"/>
          <w:lang w:val="es-ES" w:eastAsia="es-ES"/>
        </w:rPr>
        <w:t>Refiere que, actualmente no existe norma alguna que imponga un grado de especialización en materia de transporte público, para el levantamiento de muestras o realización de estudios de calidad, inspección o de la conformidad, y esto nunca ha formado parte de ninguna exigencia, tan es así que quienes realizaron los estudios de evaluación para el año 2015, no tenían que reunir mayor conocimiento porque ni siquiera se exigió experiencia profesional en materia de transporte público, y la variante aplicada para el 2016, radica en el cumplimiento de la Ley 8279, en relación a la condición de acreditación que debe acuerpar a cada Organismo de Inspección, tal y como lo ha confirmado la Procuraduría General de la República.</w:t>
      </w:r>
    </w:p>
    <w:p w:rsidR="005769C4" w:rsidRDefault="0012513B">
      <w:pPr>
        <w:kinsoku w:val="0"/>
        <w:overflowPunct w:val="0"/>
        <w:autoSpaceDE/>
        <w:autoSpaceDN/>
        <w:adjustRightInd/>
        <w:spacing w:before="237" w:line="254" w:lineRule="exact"/>
        <w:ind w:left="360"/>
        <w:jc w:val="both"/>
        <w:textAlignment w:val="baseline"/>
        <w:rPr>
          <w:sz w:val="22"/>
          <w:szCs w:val="22"/>
          <w:lang w:val="es-ES" w:eastAsia="es-ES"/>
        </w:rPr>
      </w:pPr>
      <w:r>
        <w:rPr>
          <w:sz w:val="22"/>
          <w:szCs w:val="22"/>
          <w:lang w:val="es-ES" w:eastAsia="es-ES"/>
        </w:rPr>
        <w:t>Advierte que el antecedente es la ausencia de dichas evaluaciones de calidad durante el período 2007-2014 y que dieron como resultado que el Tribunal Administrativo de Transporte dispusiera la nulidad del proceso de renovación inicialmente aplicado y solventado con posterioridad por el Poder Ejecutivo que modificó la vigencia del Decreto 28833-</w:t>
      </w:r>
      <w:proofErr w:type="spellStart"/>
      <w:r>
        <w:rPr>
          <w:sz w:val="22"/>
          <w:szCs w:val="22"/>
          <w:lang w:val="es-ES" w:eastAsia="es-ES"/>
        </w:rPr>
        <w:t>MOPT</w:t>
      </w:r>
      <w:proofErr w:type="spellEnd"/>
      <w:r>
        <w:rPr>
          <w:sz w:val="22"/>
          <w:szCs w:val="22"/>
          <w:lang w:val="es-ES" w:eastAsia="es-ES"/>
        </w:rPr>
        <w:t>.</w:t>
      </w:r>
    </w:p>
    <w:p w:rsidR="005769C4" w:rsidRDefault="0012513B">
      <w:pPr>
        <w:kinsoku w:val="0"/>
        <w:overflowPunct w:val="0"/>
        <w:autoSpaceDE/>
        <w:autoSpaceDN/>
        <w:adjustRightInd/>
        <w:spacing w:before="261" w:after="1084" w:line="254" w:lineRule="exact"/>
        <w:ind w:left="360" w:hanging="360"/>
        <w:jc w:val="both"/>
        <w:textAlignment w:val="baseline"/>
        <w:rPr>
          <w:sz w:val="22"/>
          <w:szCs w:val="22"/>
          <w:lang w:val="es-ES" w:eastAsia="es-ES"/>
        </w:rPr>
      </w:pPr>
      <w:r>
        <w:rPr>
          <w:sz w:val="22"/>
          <w:szCs w:val="22"/>
          <w:lang w:val="es-ES" w:eastAsia="es-ES"/>
        </w:rPr>
        <w:t xml:space="preserve">5. </w:t>
      </w:r>
      <w:r w:rsidR="000F4B8A">
        <w:rPr>
          <w:sz w:val="22"/>
          <w:szCs w:val="22"/>
          <w:lang w:val="es-ES" w:eastAsia="es-ES"/>
        </w:rPr>
        <w:t xml:space="preserve"> </w:t>
      </w:r>
      <w:r>
        <w:rPr>
          <w:sz w:val="22"/>
          <w:szCs w:val="22"/>
          <w:lang w:val="es-ES" w:eastAsia="es-ES"/>
        </w:rPr>
        <w:t xml:space="preserve">Solicita se decline la acción interpuesta por los recurrentes, dada la falta de legitimación de los accionantes, aunada a la exposición de argumentos de fondo, que evidencian la improcedencia de las mismas. (Léanse los folios del 258 al 266 del expediente </w:t>
      </w:r>
      <w:proofErr w:type="spellStart"/>
      <w:r>
        <w:rPr>
          <w:sz w:val="22"/>
          <w:szCs w:val="22"/>
          <w:lang w:val="es-ES" w:eastAsia="es-ES"/>
        </w:rPr>
        <w:t>TAT</w:t>
      </w:r>
      <w:proofErr w:type="spellEnd"/>
      <w:r>
        <w:rPr>
          <w:sz w:val="22"/>
          <w:szCs w:val="22"/>
          <w:lang w:val="es-ES" w:eastAsia="es-ES"/>
        </w:rPr>
        <w:t>-126-16)</w:t>
      </w:r>
    </w:p>
    <w:p w:rsidR="005769C4" w:rsidRDefault="005769C4">
      <w:pPr>
        <w:widowControl/>
        <w:rPr>
          <w:sz w:val="24"/>
          <w:szCs w:val="24"/>
        </w:rPr>
        <w:sectPr w:rsidR="005769C4">
          <w:pgSz w:w="12283" w:h="15802"/>
          <w:pgMar w:top="1480" w:right="2464" w:bottom="261" w:left="2179" w:header="720" w:footer="720" w:gutter="0"/>
          <w:cols w:space="720"/>
          <w:noEndnote/>
        </w:sectPr>
      </w:pPr>
    </w:p>
    <w:p w:rsidR="005769C4" w:rsidRDefault="005769C4">
      <w:pPr>
        <w:kinsoku w:val="0"/>
        <w:overflowPunct w:val="0"/>
        <w:autoSpaceDE/>
        <w:autoSpaceDN/>
        <w:adjustRightInd/>
        <w:spacing w:line="237" w:lineRule="exact"/>
        <w:textAlignment w:val="baseline"/>
        <w:rPr>
          <w:spacing w:val="-9"/>
          <w:sz w:val="22"/>
          <w:szCs w:val="22"/>
          <w:lang w:val="es-ES" w:eastAsia="es-ES"/>
        </w:rPr>
      </w:pPr>
    </w:p>
    <w:p w:rsidR="005769C4" w:rsidRDefault="005769C4">
      <w:pPr>
        <w:widowControl/>
        <w:rPr>
          <w:sz w:val="24"/>
          <w:szCs w:val="24"/>
        </w:rPr>
        <w:sectPr w:rsidR="005769C4">
          <w:type w:val="continuous"/>
          <w:pgSz w:w="12283" w:h="15802"/>
          <w:pgMar w:top="1480" w:right="1634" w:bottom="261" w:left="8349" w:header="720" w:footer="720" w:gutter="0"/>
          <w:cols w:space="720"/>
          <w:noEndnote/>
        </w:sectPr>
      </w:pPr>
    </w:p>
    <w:p w:rsidR="005769C4" w:rsidRDefault="0012513B">
      <w:pPr>
        <w:kinsoku w:val="0"/>
        <w:overflowPunct w:val="0"/>
        <w:autoSpaceDE/>
        <w:autoSpaceDN/>
        <w:adjustRightInd/>
        <w:spacing w:line="305" w:lineRule="exact"/>
        <w:ind w:left="72" w:right="72"/>
        <w:jc w:val="both"/>
        <w:textAlignment w:val="baseline"/>
        <w:rPr>
          <w:spacing w:val="8"/>
          <w:sz w:val="22"/>
          <w:szCs w:val="22"/>
          <w:lang w:val="es-ES" w:eastAsia="es-ES"/>
        </w:rPr>
      </w:pPr>
      <w:r>
        <w:rPr>
          <w:b/>
          <w:bCs/>
          <w:spacing w:val="8"/>
          <w:sz w:val="22"/>
          <w:szCs w:val="22"/>
          <w:lang w:val="es-ES" w:eastAsia="es-ES"/>
        </w:rPr>
        <w:lastRenderedPageBreak/>
        <w:t xml:space="preserve">SEXTO. - </w:t>
      </w:r>
      <w:r>
        <w:rPr>
          <w:spacing w:val="8"/>
          <w:sz w:val="22"/>
          <w:szCs w:val="22"/>
          <w:lang w:val="es-ES" w:eastAsia="es-ES"/>
        </w:rPr>
        <w:t xml:space="preserve">El </w:t>
      </w:r>
      <w:r>
        <w:rPr>
          <w:b/>
          <w:bCs/>
          <w:spacing w:val="8"/>
          <w:sz w:val="22"/>
          <w:szCs w:val="22"/>
          <w:lang w:val="es-ES" w:eastAsia="es-ES"/>
        </w:rPr>
        <w:t xml:space="preserve">12 de octubre del 2016, </w:t>
      </w:r>
      <w:r>
        <w:rPr>
          <w:spacing w:val="8"/>
          <w:sz w:val="22"/>
          <w:szCs w:val="22"/>
          <w:lang w:val="es-ES" w:eastAsia="es-ES"/>
        </w:rPr>
        <w:t xml:space="preserve">la Junta Directiva del Consejo de Transporte Público, en el </w:t>
      </w:r>
      <w:r>
        <w:rPr>
          <w:b/>
          <w:bCs/>
          <w:spacing w:val="8"/>
          <w:sz w:val="22"/>
          <w:szCs w:val="22"/>
          <w:lang w:val="es-ES" w:eastAsia="es-ES"/>
        </w:rPr>
        <w:t xml:space="preserve">Artículo 7.14 de la Sesión Ordinaria 48-2016, </w:t>
      </w:r>
      <w:r>
        <w:rPr>
          <w:spacing w:val="8"/>
          <w:sz w:val="22"/>
          <w:szCs w:val="22"/>
          <w:lang w:val="es-ES" w:eastAsia="es-ES"/>
        </w:rPr>
        <w:t>dispuso lo siguiente:</w:t>
      </w:r>
    </w:p>
    <w:p w:rsidR="005769C4" w:rsidRDefault="0012513B">
      <w:pPr>
        <w:kinsoku w:val="0"/>
        <w:overflowPunct w:val="0"/>
        <w:autoSpaceDE/>
        <w:autoSpaceDN/>
        <w:adjustRightInd/>
        <w:spacing w:before="295" w:line="272" w:lineRule="exact"/>
        <w:ind w:left="864" w:right="72"/>
        <w:jc w:val="both"/>
        <w:textAlignment w:val="baseline"/>
        <w:rPr>
          <w:b/>
          <w:bCs/>
          <w:spacing w:val="-3"/>
          <w:lang w:val="es-ES" w:eastAsia="es-ES"/>
        </w:rPr>
      </w:pPr>
      <w:r>
        <w:rPr>
          <w:b/>
          <w:bCs/>
          <w:spacing w:val="-3"/>
          <w:lang w:val="es-ES" w:eastAsia="es-ES"/>
        </w:rPr>
        <w:t>"CONSIDERANDO:</w:t>
      </w:r>
    </w:p>
    <w:p w:rsidR="005769C4" w:rsidRDefault="0012513B">
      <w:pPr>
        <w:kinsoku w:val="0"/>
        <w:overflowPunct w:val="0"/>
        <w:autoSpaceDE/>
        <w:autoSpaceDN/>
        <w:adjustRightInd/>
        <w:spacing w:before="8" w:line="228" w:lineRule="exact"/>
        <w:ind w:left="864" w:right="936"/>
        <w:jc w:val="both"/>
        <w:textAlignment w:val="baseline"/>
        <w:rPr>
          <w:lang w:val="es-ES" w:eastAsia="es-ES"/>
        </w:rPr>
      </w:pPr>
      <w:r>
        <w:rPr>
          <w:b/>
          <w:bCs/>
          <w:lang w:val="es-ES" w:eastAsia="es-ES"/>
        </w:rPr>
        <w:t xml:space="preserve">ÚNICO: </w:t>
      </w:r>
      <w:r>
        <w:rPr>
          <w:lang w:val="es-ES" w:eastAsia="es-ES"/>
        </w:rPr>
        <w:t xml:space="preserve">Este Órgano Colegiado procede analizar el oficio </w:t>
      </w:r>
      <w:proofErr w:type="spellStart"/>
      <w:r>
        <w:rPr>
          <w:b/>
          <w:bCs/>
          <w:lang w:val="es-ES" w:eastAsia="es-ES"/>
        </w:rPr>
        <w:t>DTE</w:t>
      </w:r>
      <w:proofErr w:type="spellEnd"/>
      <w:r>
        <w:rPr>
          <w:b/>
          <w:bCs/>
          <w:lang w:val="es-ES" w:eastAsia="es-ES"/>
        </w:rPr>
        <w:t xml:space="preserve"> 2016-1228, </w:t>
      </w:r>
      <w:r>
        <w:rPr>
          <w:lang w:val="es-ES" w:eastAsia="es-ES"/>
        </w:rPr>
        <w:t xml:space="preserve">referente a verificación de la calidad del Servicio Público en ruta regular en aplicación del </w:t>
      </w:r>
      <w:r>
        <w:rPr>
          <w:b/>
          <w:bCs/>
          <w:lang w:val="es-ES" w:eastAsia="es-ES"/>
        </w:rPr>
        <w:t xml:space="preserve">DE 28833 </w:t>
      </w:r>
      <w:proofErr w:type="spellStart"/>
      <w:r>
        <w:rPr>
          <w:b/>
          <w:bCs/>
          <w:lang w:val="es-ES" w:eastAsia="es-ES"/>
        </w:rPr>
        <w:t>MOPT</w:t>
      </w:r>
      <w:proofErr w:type="spellEnd"/>
      <w:r>
        <w:rPr>
          <w:b/>
          <w:bCs/>
          <w:lang w:val="es-ES" w:eastAsia="es-ES"/>
        </w:rPr>
        <w:t xml:space="preserve">. </w:t>
      </w:r>
      <w:r>
        <w:rPr>
          <w:lang w:val="es-ES" w:eastAsia="es-ES"/>
        </w:rPr>
        <w:t>Se adjunta cuadro resumen así como las notas que se recibieron de alrededor 53 empresas. Se mociona para tomar alguna decisión al respecto en relación con las inquietudes planteadas. El referido oficio forma parte integral de esta acta.</w:t>
      </w:r>
    </w:p>
    <w:p w:rsidR="005769C4" w:rsidRDefault="0012513B">
      <w:pPr>
        <w:kinsoku w:val="0"/>
        <w:overflowPunct w:val="0"/>
        <w:autoSpaceDE/>
        <w:autoSpaceDN/>
        <w:adjustRightInd/>
        <w:spacing w:before="191" w:line="272" w:lineRule="exact"/>
        <w:ind w:left="864" w:right="72"/>
        <w:textAlignment w:val="baseline"/>
        <w:rPr>
          <w:b/>
          <w:bCs/>
          <w:spacing w:val="-1"/>
          <w:lang w:val="es-ES" w:eastAsia="es-ES"/>
        </w:rPr>
      </w:pPr>
      <w:r>
        <w:rPr>
          <w:b/>
          <w:bCs/>
          <w:spacing w:val="-1"/>
          <w:lang w:val="es-ES" w:eastAsia="es-ES"/>
        </w:rPr>
        <w:t>POR TANTO, SE ACUERDA:</w:t>
      </w:r>
    </w:p>
    <w:p w:rsidR="005769C4" w:rsidRDefault="0012513B">
      <w:pPr>
        <w:numPr>
          <w:ilvl w:val="0"/>
          <w:numId w:val="10"/>
        </w:numPr>
        <w:kinsoku w:val="0"/>
        <w:overflowPunct w:val="0"/>
        <w:autoSpaceDE/>
        <w:autoSpaceDN/>
        <w:adjustRightInd/>
        <w:spacing w:before="228" w:line="228" w:lineRule="exact"/>
        <w:ind w:right="72"/>
        <w:textAlignment w:val="baseline"/>
        <w:rPr>
          <w:lang w:val="es-ES" w:eastAsia="es-ES"/>
        </w:rPr>
      </w:pPr>
      <w:r>
        <w:rPr>
          <w:lang w:val="es-ES" w:eastAsia="es-ES"/>
        </w:rPr>
        <w:t xml:space="preserve">Conocer el oficio </w:t>
      </w:r>
      <w:proofErr w:type="spellStart"/>
      <w:r>
        <w:rPr>
          <w:b/>
          <w:bCs/>
          <w:lang w:val="es-ES" w:eastAsia="es-ES"/>
        </w:rPr>
        <w:t>DTE</w:t>
      </w:r>
      <w:proofErr w:type="spellEnd"/>
      <w:r>
        <w:rPr>
          <w:b/>
          <w:bCs/>
          <w:lang w:val="es-ES" w:eastAsia="es-ES"/>
        </w:rPr>
        <w:t xml:space="preserve"> 2016-1228, </w:t>
      </w:r>
      <w:r>
        <w:rPr>
          <w:lang w:val="es-ES" w:eastAsia="es-ES"/>
        </w:rPr>
        <w:t>el cual forma parte integral de este acuerdo.</w:t>
      </w:r>
    </w:p>
    <w:p w:rsidR="005769C4" w:rsidRDefault="0012513B">
      <w:pPr>
        <w:numPr>
          <w:ilvl w:val="0"/>
          <w:numId w:val="10"/>
        </w:numPr>
        <w:kinsoku w:val="0"/>
        <w:overflowPunct w:val="0"/>
        <w:autoSpaceDE/>
        <w:autoSpaceDN/>
        <w:adjustRightInd/>
        <w:spacing w:before="6" w:line="228" w:lineRule="exact"/>
        <w:ind w:right="936"/>
        <w:jc w:val="both"/>
        <w:textAlignment w:val="baseline"/>
        <w:rPr>
          <w:lang w:val="es-ES" w:eastAsia="es-ES"/>
        </w:rPr>
      </w:pPr>
      <w:r>
        <w:rPr>
          <w:lang w:val="es-ES" w:eastAsia="es-ES"/>
        </w:rPr>
        <w:t xml:space="preserve">Indicar que la Junta Directiva ya emitió los actos administrativos correspondientes en donde se establece claramente el procedimiento respectivo para los casos planteados en el oficio en análisis, y en virtud de ello, deben ajustarse a lo que ya esta Junta Directiva ha dispuesto, por medio de actos debidamente fundamentados (...)" (Léanse el folio 350 del expediente </w:t>
      </w:r>
      <w:proofErr w:type="spellStart"/>
      <w:r>
        <w:rPr>
          <w:lang w:val="es-ES" w:eastAsia="es-ES"/>
        </w:rPr>
        <w:t>TAT</w:t>
      </w:r>
      <w:proofErr w:type="spellEnd"/>
      <w:r>
        <w:rPr>
          <w:lang w:val="es-ES" w:eastAsia="es-ES"/>
        </w:rPr>
        <w:t>-126-16)</w:t>
      </w:r>
    </w:p>
    <w:p w:rsidR="005769C4" w:rsidRDefault="0012513B">
      <w:pPr>
        <w:kinsoku w:val="0"/>
        <w:overflowPunct w:val="0"/>
        <w:autoSpaceDE/>
        <w:autoSpaceDN/>
        <w:adjustRightInd/>
        <w:spacing w:before="275" w:line="317" w:lineRule="exact"/>
        <w:ind w:left="72" w:right="72"/>
        <w:jc w:val="both"/>
        <w:textAlignment w:val="baseline"/>
        <w:rPr>
          <w:spacing w:val="8"/>
          <w:sz w:val="22"/>
          <w:szCs w:val="22"/>
          <w:lang w:val="es-ES" w:eastAsia="es-ES"/>
        </w:rPr>
      </w:pPr>
      <w:r>
        <w:rPr>
          <w:b/>
          <w:bCs/>
          <w:spacing w:val="8"/>
          <w:sz w:val="22"/>
          <w:szCs w:val="22"/>
          <w:lang w:val="es-ES" w:eastAsia="es-ES"/>
        </w:rPr>
        <w:t xml:space="preserve">SÉTIMO. - </w:t>
      </w:r>
      <w:r>
        <w:rPr>
          <w:spacing w:val="8"/>
          <w:sz w:val="22"/>
          <w:szCs w:val="22"/>
          <w:lang w:val="es-ES" w:eastAsia="es-ES"/>
        </w:rPr>
        <w:t xml:space="preserve">El </w:t>
      </w:r>
      <w:r>
        <w:rPr>
          <w:b/>
          <w:bCs/>
          <w:spacing w:val="8"/>
          <w:sz w:val="22"/>
          <w:szCs w:val="22"/>
          <w:lang w:val="es-ES" w:eastAsia="es-ES"/>
        </w:rPr>
        <w:t xml:space="preserve">20 de octubre del 2016, </w:t>
      </w:r>
      <w:r>
        <w:rPr>
          <w:spacing w:val="8"/>
          <w:sz w:val="22"/>
          <w:szCs w:val="22"/>
          <w:lang w:val="es-ES" w:eastAsia="es-ES"/>
        </w:rPr>
        <w:t>los recurrentes adicionan a sus acciones recursivas contra el Artículo 8.1 de la Sesión Ordinaria 42-2016 del 1 de setiembre de 2016 y artículo 8.1 de la Sesión Ordinaria 45-2016 del 22 de setiembre del 2016, los mismos recursos contra el artículo 7.14 de la Sesión Ordinaria 48-2016 del 12 de octubre del 2016, expresando en resumen lo siguiente:</w:t>
      </w:r>
    </w:p>
    <w:p w:rsidR="005769C4" w:rsidRDefault="0012513B">
      <w:pPr>
        <w:numPr>
          <w:ilvl w:val="0"/>
          <w:numId w:val="11"/>
        </w:numPr>
        <w:kinsoku w:val="0"/>
        <w:overflowPunct w:val="0"/>
        <w:autoSpaceDE/>
        <w:autoSpaceDN/>
        <w:adjustRightInd/>
        <w:spacing w:before="323" w:line="290" w:lineRule="exact"/>
        <w:ind w:right="72"/>
        <w:jc w:val="both"/>
        <w:textAlignment w:val="baseline"/>
        <w:rPr>
          <w:sz w:val="22"/>
          <w:szCs w:val="22"/>
          <w:lang w:val="es-ES" w:eastAsia="es-ES"/>
        </w:rPr>
      </w:pPr>
      <w:r>
        <w:rPr>
          <w:sz w:val="22"/>
          <w:szCs w:val="22"/>
          <w:lang w:val="es-ES" w:eastAsia="es-ES"/>
        </w:rPr>
        <w:t>Que el artículo 7.14 de la Sesión Ordinaria 48-2016 del 12 de octubre del 2016, mantiene incólume los artículos impugnados y que les causan un gran perjuicio.</w:t>
      </w:r>
    </w:p>
    <w:p w:rsidR="005769C4" w:rsidRDefault="0012513B">
      <w:pPr>
        <w:numPr>
          <w:ilvl w:val="0"/>
          <w:numId w:val="12"/>
        </w:numPr>
        <w:kinsoku w:val="0"/>
        <w:overflowPunct w:val="0"/>
        <w:autoSpaceDE/>
        <w:autoSpaceDN/>
        <w:adjustRightInd/>
        <w:spacing w:before="4" w:line="287" w:lineRule="exact"/>
        <w:ind w:right="72"/>
        <w:jc w:val="both"/>
        <w:textAlignment w:val="baseline"/>
        <w:rPr>
          <w:sz w:val="22"/>
          <w:szCs w:val="22"/>
          <w:lang w:val="es-ES" w:eastAsia="es-ES"/>
        </w:rPr>
      </w:pPr>
      <w:r>
        <w:rPr>
          <w:sz w:val="22"/>
          <w:szCs w:val="22"/>
          <w:lang w:val="es-ES" w:eastAsia="es-ES"/>
        </w:rPr>
        <w:t xml:space="preserve">Expresan que el oficio </w:t>
      </w:r>
      <w:proofErr w:type="spellStart"/>
      <w:r>
        <w:rPr>
          <w:sz w:val="22"/>
          <w:szCs w:val="22"/>
          <w:lang w:val="es-ES" w:eastAsia="es-ES"/>
        </w:rPr>
        <w:t>DTE</w:t>
      </w:r>
      <w:proofErr w:type="spellEnd"/>
      <w:r>
        <w:rPr>
          <w:sz w:val="22"/>
          <w:szCs w:val="22"/>
          <w:lang w:val="es-ES" w:eastAsia="es-ES"/>
        </w:rPr>
        <w:t xml:space="preserve">-2016-1228 que le da sustento a la Sesión Ordinaria 48-2016, 7.14, emitido el 12 de octubre del 2016, señala que 53 empresas enviaron las notas señalando el nombre del profesional responsable de efectuar los estudios, y ninguno se efectuaría por parte </w:t>
      </w:r>
      <w:r>
        <w:rPr>
          <w:lang w:val="es-ES" w:eastAsia="es-ES"/>
        </w:rPr>
        <w:t xml:space="preserve">de alguno de los organismos acreditados ante el </w:t>
      </w:r>
      <w:proofErr w:type="spellStart"/>
      <w:r>
        <w:rPr>
          <w:lang w:val="es-ES" w:eastAsia="es-ES"/>
        </w:rPr>
        <w:t>ECA</w:t>
      </w:r>
      <w:proofErr w:type="spellEnd"/>
      <w:r>
        <w:rPr>
          <w:lang w:val="es-ES" w:eastAsia="es-ES"/>
        </w:rPr>
        <w:t xml:space="preserve">, sin que se señale a cuál acuerdo </w:t>
      </w:r>
      <w:r>
        <w:rPr>
          <w:sz w:val="22"/>
          <w:szCs w:val="22"/>
          <w:lang w:val="es-ES" w:eastAsia="es-ES"/>
        </w:rPr>
        <w:t>de Junta Directiva está haciendo referencia, pero el Lic. Zárate lo presenta a Junta Directiva, como pertinente en relación a los acuerdos para la aplicación de los Estudios de calidad.</w:t>
      </w:r>
    </w:p>
    <w:p w:rsidR="005769C4" w:rsidRDefault="0012513B">
      <w:pPr>
        <w:kinsoku w:val="0"/>
        <w:overflowPunct w:val="0"/>
        <w:autoSpaceDE/>
        <w:autoSpaceDN/>
        <w:adjustRightInd/>
        <w:spacing w:line="288" w:lineRule="exact"/>
        <w:ind w:left="504" w:right="72"/>
        <w:jc w:val="both"/>
        <w:textAlignment w:val="baseline"/>
        <w:rPr>
          <w:sz w:val="22"/>
          <w:szCs w:val="22"/>
          <w:lang w:val="es-ES" w:eastAsia="es-ES"/>
        </w:rPr>
      </w:pPr>
      <w:r>
        <w:rPr>
          <w:sz w:val="22"/>
          <w:szCs w:val="22"/>
          <w:lang w:val="es-ES" w:eastAsia="es-ES"/>
        </w:rPr>
        <w:t>Sostienen los recurrentes, que el oficio no puede considerase un informe técnico, para que pueda basarse la Junta Directiva del Consejo, pues no se encuentran en el fundamentos técnicos o jurídicos suficientes y debidamente sustentados.</w:t>
      </w:r>
    </w:p>
    <w:p w:rsidR="005769C4" w:rsidRDefault="0012513B">
      <w:pPr>
        <w:kinsoku w:val="0"/>
        <w:overflowPunct w:val="0"/>
        <w:autoSpaceDE/>
        <w:autoSpaceDN/>
        <w:adjustRightInd/>
        <w:spacing w:before="281" w:line="296" w:lineRule="exact"/>
        <w:ind w:left="504" w:right="72"/>
        <w:jc w:val="both"/>
        <w:textAlignment w:val="baseline"/>
        <w:rPr>
          <w:sz w:val="22"/>
          <w:szCs w:val="22"/>
          <w:lang w:val="es-ES" w:eastAsia="es-ES"/>
        </w:rPr>
      </w:pPr>
      <w:r>
        <w:rPr>
          <w:sz w:val="22"/>
          <w:szCs w:val="22"/>
          <w:lang w:val="es-ES" w:eastAsia="es-ES"/>
        </w:rPr>
        <w:t xml:space="preserve">Hacer ver que ninguna de las empresas designó a un organismo acreditado por </w:t>
      </w:r>
      <w:proofErr w:type="spellStart"/>
      <w:r>
        <w:rPr>
          <w:sz w:val="22"/>
          <w:szCs w:val="22"/>
          <w:lang w:val="es-ES" w:eastAsia="es-ES"/>
        </w:rPr>
        <w:t>ECA</w:t>
      </w:r>
      <w:proofErr w:type="spellEnd"/>
      <w:r>
        <w:rPr>
          <w:sz w:val="22"/>
          <w:szCs w:val="22"/>
          <w:lang w:val="es-ES" w:eastAsia="es-ES"/>
        </w:rPr>
        <w:t>, sin hacerlo ver a la Junta Directiva del Consejo, con lo cual se trata de continuar imponiendo a los Organismos de Inspección.</w:t>
      </w:r>
    </w:p>
    <w:p w:rsidR="005769C4" w:rsidRDefault="0012513B">
      <w:pPr>
        <w:kinsoku w:val="0"/>
        <w:overflowPunct w:val="0"/>
        <w:autoSpaceDE/>
        <w:autoSpaceDN/>
        <w:adjustRightInd/>
        <w:spacing w:before="288" w:line="295" w:lineRule="exact"/>
        <w:ind w:left="504" w:right="72"/>
        <w:jc w:val="both"/>
        <w:textAlignment w:val="baseline"/>
        <w:rPr>
          <w:spacing w:val="1"/>
          <w:sz w:val="22"/>
          <w:szCs w:val="22"/>
          <w:lang w:val="es-ES" w:eastAsia="es-ES"/>
        </w:rPr>
      </w:pPr>
      <w:r>
        <w:rPr>
          <w:spacing w:val="1"/>
          <w:sz w:val="22"/>
          <w:szCs w:val="22"/>
          <w:lang w:val="es-ES" w:eastAsia="es-ES"/>
        </w:rPr>
        <w:t>El oficio señala el aparente cobro excesivo por parte de los Organismos de Inspección y en algunos casos adjuntan las cotizaciones y en otros no las adjuntan, a pesar de que así lo indican.</w:t>
      </w:r>
    </w:p>
    <w:p w:rsidR="005769C4" w:rsidRDefault="0012513B">
      <w:pPr>
        <w:kinsoku w:val="0"/>
        <w:overflowPunct w:val="0"/>
        <w:autoSpaceDE/>
        <w:autoSpaceDN/>
        <w:adjustRightInd/>
        <w:spacing w:before="281" w:after="460" w:line="294" w:lineRule="exact"/>
        <w:ind w:left="504" w:right="72"/>
        <w:jc w:val="both"/>
        <w:textAlignment w:val="baseline"/>
        <w:rPr>
          <w:sz w:val="22"/>
          <w:szCs w:val="22"/>
          <w:lang w:val="es-ES" w:eastAsia="es-ES"/>
        </w:rPr>
      </w:pPr>
      <w:r>
        <w:rPr>
          <w:sz w:val="22"/>
          <w:szCs w:val="22"/>
          <w:lang w:val="es-ES" w:eastAsia="es-ES"/>
        </w:rPr>
        <w:t>Señalan los recurrentes que su preocupación es que, al tratarse de un servicio público, la Administración aparentemente no hace un análisis que determine el impacto de esas alzas</w:t>
      </w:r>
    </w:p>
    <w:p w:rsidR="005769C4" w:rsidRDefault="005769C4">
      <w:pPr>
        <w:widowControl/>
        <w:rPr>
          <w:sz w:val="24"/>
          <w:szCs w:val="24"/>
        </w:rPr>
        <w:sectPr w:rsidR="005769C4">
          <w:pgSz w:w="12283" w:h="15802"/>
          <w:pgMar w:top="1400" w:right="1636" w:bottom="306" w:left="1647" w:header="720" w:footer="720" w:gutter="0"/>
          <w:cols w:space="720"/>
          <w:noEndnote/>
        </w:sectPr>
      </w:pPr>
    </w:p>
    <w:p w:rsidR="005769C4" w:rsidRDefault="0012513B">
      <w:pPr>
        <w:kinsoku w:val="0"/>
        <w:overflowPunct w:val="0"/>
        <w:autoSpaceDE/>
        <w:autoSpaceDN/>
        <w:adjustRightInd/>
        <w:spacing w:line="256" w:lineRule="exact"/>
        <w:textAlignment w:val="baseline"/>
        <w:rPr>
          <w:sz w:val="17"/>
          <w:szCs w:val="17"/>
          <w:lang w:val="es-ES" w:eastAsia="es-ES"/>
        </w:rPr>
      </w:pPr>
      <w:r>
        <w:rPr>
          <w:b/>
          <w:bCs/>
          <w:lang w:val="es-ES" w:eastAsia="es-ES"/>
        </w:rPr>
        <w:t xml:space="preserve"> </w:t>
      </w:r>
    </w:p>
    <w:p w:rsidR="005769C4" w:rsidRDefault="005769C4">
      <w:pPr>
        <w:widowControl/>
        <w:rPr>
          <w:sz w:val="24"/>
          <w:szCs w:val="24"/>
        </w:rPr>
        <w:sectPr w:rsidR="005769C4">
          <w:type w:val="continuous"/>
          <w:pgSz w:w="12283" w:h="15802"/>
          <w:pgMar w:top="1400" w:right="1710" w:bottom="306" w:left="8273" w:header="720" w:footer="720" w:gutter="0"/>
          <w:cols w:space="720"/>
          <w:noEndnote/>
        </w:sectPr>
      </w:pPr>
    </w:p>
    <w:p w:rsidR="005769C4" w:rsidRDefault="0012513B">
      <w:pPr>
        <w:kinsoku w:val="0"/>
        <w:overflowPunct w:val="0"/>
        <w:autoSpaceDE/>
        <w:autoSpaceDN/>
        <w:adjustRightInd/>
        <w:spacing w:line="277" w:lineRule="exact"/>
        <w:ind w:left="432" w:right="72"/>
        <w:jc w:val="both"/>
        <w:textAlignment w:val="baseline"/>
        <w:rPr>
          <w:sz w:val="21"/>
          <w:szCs w:val="21"/>
          <w:lang w:val="es-ES" w:eastAsia="es-ES"/>
        </w:rPr>
      </w:pPr>
      <w:r>
        <w:rPr>
          <w:sz w:val="21"/>
          <w:szCs w:val="21"/>
          <w:lang w:val="es-ES" w:eastAsia="es-ES"/>
        </w:rPr>
        <w:lastRenderedPageBreak/>
        <w:t xml:space="preserve">excesivas de costos, de los precios del mercado de las consultorías, al reducir a un grupo de organismos de inspección acreditados ante el </w:t>
      </w:r>
      <w:proofErr w:type="spellStart"/>
      <w:r>
        <w:rPr>
          <w:sz w:val="21"/>
          <w:szCs w:val="21"/>
          <w:lang w:val="es-ES" w:eastAsia="es-ES"/>
        </w:rPr>
        <w:t>ECA</w:t>
      </w:r>
      <w:proofErr w:type="spellEnd"/>
      <w:r>
        <w:rPr>
          <w:sz w:val="21"/>
          <w:szCs w:val="21"/>
          <w:lang w:val="es-ES" w:eastAsia="es-ES"/>
        </w:rPr>
        <w:t>, y su efecto inmediato sobre las finanzas de las empresas de los operadores del servicio y efecto futuro sobre los usuarios, por reflejo de esos costos en las tarifas.</w:t>
      </w:r>
    </w:p>
    <w:p w:rsidR="005769C4" w:rsidRDefault="0012513B">
      <w:pPr>
        <w:kinsoku w:val="0"/>
        <w:overflowPunct w:val="0"/>
        <w:autoSpaceDE/>
        <w:autoSpaceDN/>
        <w:adjustRightInd/>
        <w:spacing w:before="282" w:line="292" w:lineRule="exact"/>
        <w:ind w:left="432" w:right="72"/>
        <w:jc w:val="both"/>
        <w:textAlignment w:val="baseline"/>
        <w:rPr>
          <w:spacing w:val="4"/>
          <w:sz w:val="21"/>
          <w:szCs w:val="21"/>
          <w:lang w:val="es-ES" w:eastAsia="es-ES"/>
        </w:rPr>
      </w:pPr>
      <w:r>
        <w:rPr>
          <w:spacing w:val="4"/>
          <w:sz w:val="21"/>
          <w:szCs w:val="21"/>
          <w:lang w:val="es-ES" w:eastAsia="es-ES"/>
        </w:rPr>
        <w:t xml:space="preserve">Indican que el oficio referido, señala en el punto 3, que los organismos solo quieren trabajar con las empresas grandes, pero no adjuntan respaldo. Para ello los recurrentes, aportan como prueba rotulada con el número 6, copia del correo enviado por la empresa </w:t>
      </w:r>
      <w:proofErr w:type="spellStart"/>
      <w:r>
        <w:rPr>
          <w:spacing w:val="4"/>
          <w:sz w:val="21"/>
          <w:szCs w:val="21"/>
          <w:lang w:val="es-ES" w:eastAsia="es-ES"/>
        </w:rPr>
        <w:t>C</w:t>
      </w:r>
      <w:r w:rsidR="008B70AC">
        <w:rPr>
          <w:spacing w:val="4"/>
          <w:sz w:val="21"/>
          <w:szCs w:val="21"/>
          <w:lang w:val="es-ES" w:eastAsia="es-ES"/>
        </w:rPr>
        <w:t>.Y.E.S.S.A</w:t>
      </w:r>
      <w:proofErr w:type="spellEnd"/>
      <w:r w:rsidR="008B70AC">
        <w:rPr>
          <w:spacing w:val="4"/>
          <w:sz w:val="21"/>
          <w:szCs w:val="21"/>
          <w:lang w:val="es-ES" w:eastAsia="es-ES"/>
        </w:rPr>
        <w:t>.</w:t>
      </w:r>
      <w:r>
        <w:rPr>
          <w:spacing w:val="4"/>
          <w:sz w:val="21"/>
          <w:szCs w:val="21"/>
          <w:lang w:val="es-ES" w:eastAsia="es-ES"/>
        </w:rPr>
        <w:t xml:space="preserve">, en el que informa que no enviaron las cotizaciones de las concesiones de tres empresas, porque no son de interés para la Consultora. (Léanse los folios 424 a 425 del expediente </w:t>
      </w:r>
      <w:proofErr w:type="spellStart"/>
      <w:r>
        <w:rPr>
          <w:spacing w:val="4"/>
          <w:sz w:val="21"/>
          <w:szCs w:val="21"/>
          <w:lang w:val="es-ES" w:eastAsia="es-ES"/>
        </w:rPr>
        <w:t>TAT</w:t>
      </w:r>
      <w:proofErr w:type="spellEnd"/>
      <w:r>
        <w:rPr>
          <w:spacing w:val="4"/>
          <w:sz w:val="21"/>
          <w:szCs w:val="21"/>
          <w:lang w:val="es-ES" w:eastAsia="es-ES"/>
        </w:rPr>
        <w:t>-126-16)</w:t>
      </w:r>
    </w:p>
    <w:p w:rsidR="005769C4" w:rsidRDefault="0012513B">
      <w:pPr>
        <w:kinsoku w:val="0"/>
        <w:overflowPunct w:val="0"/>
        <w:autoSpaceDE/>
        <w:autoSpaceDN/>
        <w:adjustRightInd/>
        <w:spacing w:line="291" w:lineRule="exact"/>
        <w:ind w:left="432" w:right="72"/>
        <w:jc w:val="both"/>
        <w:textAlignment w:val="baseline"/>
        <w:rPr>
          <w:spacing w:val="4"/>
          <w:sz w:val="21"/>
          <w:szCs w:val="21"/>
          <w:lang w:val="es-ES" w:eastAsia="es-ES"/>
        </w:rPr>
      </w:pPr>
      <w:r>
        <w:rPr>
          <w:spacing w:val="4"/>
          <w:sz w:val="21"/>
          <w:szCs w:val="21"/>
          <w:lang w:val="es-ES" w:eastAsia="es-ES"/>
        </w:rPr>
        <w:t>Aspecto que los recurrentes estiman de gravedad, se evidencia que el mecanismo implementado con los acuerdos del Consejo, es ineficaz, ineficiente y provoca discriminación entre los operadores del transporte público, por el tamaño de sus empresas, ubicación geográfica y otros aspectos.</w:t>
      </w:r>
    </w:p>
    <w:p w:rsidR="005769C4" w:rsidRDefault="0012513B">
      <w:pPr>
        <w:kinsoku w:val="0"/>
        <w:overflowPunct w:val="0"/>
        <w:autoSpaceDE/>
        <w:autoSpaceDN/>
        <w:adjustRightInd/>
        <w:spacing w:before="574" w:line="292" w:lineRule="exact"/>
        <w:ind w:left="432" w:right="72"/>
        <w:jc w:val="both"/>
        <w:textAlignment w:val="baseline"/>
        <w:rPr>
          <w:sz w:val="21"/>
          <w:szCs w:val="21"/>
          <w:lang w:val="es-ES" w:eastAsia="es-ES"/>
        </w:rPr>
      </w:pPr>
      <w:r>
        <w:rPr>
          <w:sz w:val="21"/>
          <w:szCs w:val="21"/>
          <w:lang w:val="es-ES" w:eastAsia="es-ES"/>
        </w:rPr>
        <w:t xml:space="preserve">Los puntos 4, 5 y 6 del oficio </w:t>
      </w:r>
      <w:proofErr w:type="spellStart"/>
      <w:r>
        <w:rPr>
          <w:sz w:val="21"/>
          <w:szCs w:val="21"/>
          <w:lang w:val="es-ES" w:eastAsia="es-ES"/>
        </w:rPr>
        <w:t>DTE</w:t>
      </w:r>
      <w:proofErr w:type="spellEnd"/>
      <w:r>
        <w:rPr>
          <w:sz w:val="21"/>
          <w:szCs w:val="21"/>
          <w:lang w:val="es-ES" w:eastAsia="es-ES"/>
        </w:rPr>
        <w:t>-2016-1228 que sirve de fundamento al artículo 7.14 de la Sesión Ordinaria 48-2016 del 12 de octubre del 2016, no se analizan a profundidad, y conllevan connotaciones negativas, para sus intereses.</w:t>
      </w:r>
    </w:p>
    <w:p w:rsidR="005769C4" w:rsidRDefault="0012513B">
      <w:pPr>
        <w:kinsoku w:val="0"/>
        <w:overflowPunct w:val="0"/>
        <w:autoSpaceDE/>
        <w:autoSpaceDN/>
        <w:adjustRightInd/>
        <w:spacing w:before="286" w:line="291" w:lineRule="exact"/>
        <w:ind w:left="432" w:right="72"/>
        <w:jc w:val="both"/>
        <w:textAlignment w:val="baseline"/>
        <w:rPr>
          <w:spacing w:val="4"/>
          <w:sz w:val="21"/>
          <w:szCs w:val="21"/>
          <w:lang w:val="es-ES" w:eastAsia="es-ES"/>
        </w:rPr>
      </w:pPr>
      <w:r>
        <w:rPr>
          <w:spacing w:val="4"/>
          <w:sz w:val="21"/>
          <w:szCs w:val="21"/>
          <w:lang w:val="es-ES" w:eastAsia="es-ES"/>
        </w:rPr>
        <w:t>Indica que en dicho oficio se siguen ventilando sus nombres sin que se les reconozcan sus derechos. Expresan que el tiempo apremia y muchas empresas quedarán evaluadas con información del año 2016, son los efectos negativos que les pueden derivar, exponiéndoseles a procesos de caducidad, por causas imputables a la misma Administración.</w:t>
      </w:r>
    </w:p>
    <w:p w:rsidR="005769C4" w:rsidRDefault="0012513B">
      <w:pPr>
        <w:numPr>
          <w:ilvl w:val="0"/>
          <w:numId w:val="13"/>
        </w:numPr>
        <w:tabs>
          <w:tab w:val="right" w:pos="8928"/>
        </w:tabs>
        <w:kinsoku w:val="0"/>
        <w:overflowPunct w:val="0"/>
        <w:autoSpaceDE/>
        <w:autoSpaceDN/>
        <w:adjustRightInd/>
        <w:spacing w:before="281" w:line="292" w:lineRule="exact"/>
        <w:ind w:right="72"/>
        <w:jc w:val="both"/>
        <w:textAlignment w:val="baseline"/>
        <w:rPr>
          <w:sz w:val="21"/>
          <w:szCs w:val="21"/>
          <w:lang w:val="es-ES" w:eastAsia="es-ES"/>
        </w:rPr>
      </w:pPr>
      <w:r>
        <w:rPr>
          <w:sz w:val="21"/>
          <w:szCs w:val="21"/>
          <w:lang w:val="es-ES" w:eastAsia="es-ES"/>
        </w:rPr>
        <w:t>Respecto a al artículo 7.14 de la Sesión Ordinaria 48-2016 del 12 de octubre del 2016, reiteran</w:t>
      </w:r>
      <w:r>
        <w:rPr>
          <w:sz w:val="21"/>
          <w:szCs w:val="21"/>
          <w:lang w:val="es-ES" w:eastAsia="es-ES"/>
        </w:rPr>
        <w:br/>
        <w:t xml:space="preserve">que al oficio </w:t>
      </w:r>
      <w:proofErr w:type="spellStart"/>
      <w:r>
        <w:rPr>
          <w:sz w:val="21"/>
          <w:szCs w:val="21"/>
          <w:lang w:val="es-ES" w:eastAsia="es-ES"/>
        </w:rPr>
        <w:t>DTE</w:t>
      </w:r>
      <w:proofErr w:type="spellEnd"/>
      <w:r>
        <w:rPr>
          <w:sz w:val="21"/>
          <w:szCs w:val="21"/>
          <w:lang w:val="es-ES" w:eastAsia="es-ES"/>
        </w:rPr>
        <w:t>-2016-1228 se le da connotación de informe técnico cuando no lo es pues no hace un análisis profundo de las 53 solicitudes presentadas.</w:t>
      </w:r>
    </w:p>
    <w:p w:rsidR="005769C4" w:rsidRDefault="0012513B">
      <w:pPr>
        <w:kinsoku w:val="0"/>
        <w:overflowPunct w:val="0"/>
        <w:autoSpaceDE/>
        <w:autoSpaceDN/>
        <w:adjustRightInd/>
        <w:spacing w:before="286" w:line="289" w:lineRule="exact"/>
        <w:ind w:left="432" w:right="72"/>
        <w:jc w:val="both"/>
        <w:textAlignment w:val="baseline"/>
        <w:rPr>
          <w:spacing w:val="3"/>
          <w:sz w:val="21"/>
          <w:szCs w:val="21"/>
          <w:lang w:val="es-ES" w:eastAsia="es-ES"/>
        </w:rPr>
      </w:pPr>
      <w:r>
        <w:rPr>
          <w:spacing w:val="3"/>
          <w:sz w:val="21"/>
          <w:szCs w:val="21"/>
          <w:lang w:val="es-ES" w:eastAsia="es-ES"/>
        </w:rPr>
        <w:t>El acuerdo tiene los mismos vicios rebatidos en sus escritos, presentados ante el Tribunal, y hacen ver con especial énfasis el aspecto de temporalidad en el asunto. Reiteran la solitud de suspensión de los actos emitidos, para que se retrotraiga el procedimiento al que fue aplicado para el año 2015, pues discrepan totalmente de todos los argumentos y citas de derecho y documentos que hasta el momento han sido presentados por el Consejo ante el Tribunal y los actos dictados por la Junta Directiva.</w:t>
      </w:r>
    </w:p>
    <w:p w:rsidR="005769C4" w:rsidRDefault="0012513B">
      <w:pPr>
        <w:numPr>
          <w:ilvl w:val="0"/>
          <w:numId w:val="14"/>
        </w:numPr>
        <w:kinsoku w:val="0"/>
        <w:overflowPunct w:val="0"/>
        <w:autoSpaceDE/>
        <w:autoSpaceDN/>
        <w:adjustRightInd/>
        <w:spacing w:before="282" w:line="293" w:lineRule="exact"/>
        <w:ind w:right="72"/>
        <w:jc w:val="both"/>
        <w:textAlignment w:val="baseline"/>
        <w:rPr>
          <w:sz w:val="21"/>
          <w:szCs w:val="21"/>
          <w:lang w:val="es-ES" w:eastAsia="es-ES"/>
        </w:rPr>
      </w:pPr>
      <w:r>
        <w:rPr>
          <w:sz w:val="21"/>
          <w:szCs w:val="21"/>
          <w:lang w:val="es-ES" w:eastAsia="es-ES"/>
        </w:rPr>
        <w:t>Estiman que el acuerdo aquí objetado es un empecinamiento por no reconocer sus derechos o de profesionales especializados en ingeniería de transporte y transporte público, para realizar los estudios de calidad del servicio, a pesar de sus sólidos argumentos.</w:t>
      </w:r>
    </w:p>
    <w:p w:rsidR="005769C4" w:rsidRDefault="0012513B">
      <w:pPr>
        <w:numPr>
          <w:ilvl w:val="0"/>
          <w:numId w:val="14"/>
        </w:numPr>
        <w:kinsoku w:val="0"/>
        <w:overflowPunct w:val="0"/>
        <w:autoSpaceDE/>
        <w:autoSpaceDN/>
        <w:adjustRightInd/>
        <w:spacing w:before="301" w:after="718" w:line="291" w:lineRule="exact"/>
        <w:ind w:right="72"/>
        <w:jc w:val="both"/>
        <w:textAlignment w:val="baseline"/>
        <w:rPr>
          <w:sz w:val="21"/>
          <w:szCs w:val="21"/>
          <w:lang w:val="es-ES" w:eastAsia="es-ES"/>
        </w:rPr>
      </w:pPr>
      <w:r>
        <w:rPr>
          <w:sz w:val="21"/>
          <w:szCs w:val="21"/>
          <w:lang w:val="es-ES" w:eastAsia="es-ES"/>
        </w:rPr>
        <w:t xml:space="preserve">Solicitan se acoja lo solicitado en sus memoriales que constan en el expediente </w:t>
      </w:r>
      <w:proofErr w:type="spellStart"/>
      <w:r>
        <w:rPr>
          <w:sz w:val="21"/>
          <w:szCs w:val="21"/>
          <w:lang w:val="es-ES" w:eastAsia="es-ES"/>
        </w:rPr>
        <w:t>TAT</w:t>
      </w:r>
      <w:proofErr w:type="spellEnd"/>
      <w:r>
        <w:rPr>
          <w:sz w:val="21"/>
          <w:szCs w:val="21"/>
          <w:lang w:val="es-ES" w:eastAsia="es-ES"/>
        </w:rPr>
        <w:t>-126-16; se dicte la suspensión del acto administrativo por afectar intereses económicos; se ordene la nulidad de acuerdo 8.1 de la Sesión Ordinaria 42-2016 del 1 de setiembre del 2016, 8.1 de la</w:t>
      </w:r>
    </w:p>
    <w:p w:rsidR="005769C4" w:rsidRDefault="005769C4">
      <w:pPr>
        <w:widowControl/>
        <w:rPr>
          <w:sz w:val="24"/>
          <w:szCs w:val="24"/>
        </w:rPr>
        <w:sectPr w:rsidR="005769C4">
          <w:pgSz w:w="12278" w:h="15763"/>
          <w:pgMar w:top="1480" w:right="1523" w:bottom="261" w:left="1755" w:header="720" w:footer="720" w:gutter="0"/>
          <w:cols w:space="720"/>
          <w:noEndnote/>
        </w:sectPr>
      </w:pPr>
    </w:p>
    <w:p w:rsidR="005769C4" w:rsidRDefault="005769C4">
      <w:pPr>
        <w:widowControl/>
        <w:rPr>
          <w:sz w:val="24"/>
          <w:szCs w:val="24"/>
        </w:rPr>
        <w:sectPr w:rsidR="005769C4">
          <w:type w:val="continuous"/>
          <w:pgSz w:w="12278" w:h="15763"/>
          <w:pgMar w:top="1480" w:right="1609" w:bottom="261" w:left="8369" w:header="720" w:footer="720" w:gutter="0"/>
          <w:cols w:space="720"/>
          <w:noEndnote/>
        </w:sectPr>
      </w:pPr>
    </w:p>
    <w:p w:rsidR="005769C4" w:rsidRDefault="0012513B">
      <w:pPr>
        <w:kinsoku w:val="0"/>
        <w:overflowPunct w:val="0"/>
        <w:autoSpaceDE/>
        <w:autoSpaceDN/>
        <w:adjustRightInd/>
        <w:spacing w:line="282" w:lineRule="exact"/>
        <w:ind w:left="504" w:right="72"/>
        <w:jc w:val="both"/>
        <w:textAlignment w:val="baseline"/>
        <w:rPr>
          <w:spacing w:val="4"/>
          <w:sz w:val="21"/>
          <w:szCs w:val="21"/>
          <w:lang w:val="es-ES" w:eastAsia="es-ES"/>
        </w:rPr>
      </w:pPr>
      <w:r>
        <w:rPr>
          <w:spacing w:val="4"/>
          <w:sz w:val="21"/>
          <w:szCs w:val="21"/>
          <w:lang w:val="es-ES" w:eastAsia="es-ES"/>
        </w:rPr>
        <w:lastRenderedPageBreak/>
        <w:t>Sesión Ordinaria 45-2016 del 22 de setiembre del 2016 y 7.14 de la Sesión Ordinaria 48-2016 del 12 de octubre del 2016, por contravenir el artículo 16 de la Ley General de la Administración Pública y demás marco de legalidad invocado; se retrotraiga el procedimiento al momento en que se debió otorgar la audiencia y se continúe con el procedimiento, y se proceda con lo que determina el Decreto Ejecutivo 28833-</w:t>
      </w:r>
      <w:proofErr w:type="spellStart"/>
      <w:r>
        <w:rPr>
          <w:spacing w:val="4"/>
          <w:sz w:val="21"/>
          <w:szCs w:val="21"/>
          <w:lang w:val="es-ES" w:eastAsia="es-ES"/>
        </w:rPr>
        <w:t>MOPT</w:t>
      </w:r>
      <w:proofErr w:type="spellEnd"/>
      <w:r>
        <w:rPr>
          <w:spacing w:val="4"/>
          <w:sz w:val="21"/>
          <w:szCs w:val="21"/>
          <w:lang w:val="es-ES" w:eastAsia="es-ES"/>
        </w:rPr>
        <w:t xml:space="preserve">, manteniendo lo dispuesto en el Acuerdo 7.2 de la Sesión Ordinaria 44-2015 del 30 de julio del 2015. (Léanse los folios del 338 al 425 del expediente </w:t>
      </w:r>
      <w:proofErr w:type="spellStart"/>
      <w:r>
        <w:rPr>
          <w:spacing w:val="4"/>
          <w:sz w:val="21"/>
          <w:szCs w:val="21"/>
          <w:lang w:val="es-ES" w:eastAsia="es-ES"/>
        </w:rPr>
        <w:t>TAT</w:t>
      </w:r>
      <w:proofErr w:type="spellEnd"/>
      <w:r>
        <w:rPr>
          <w:spacing w:val="4"/>
          <w:sz w:val="21"/>
          <w:szCs w:val="21"/>
          <w:lang w:val="es-ES" w:eastAsia="es-ES"/>
        </w:rPr>
        <w:t>-126-16)</w:t>
      </w:r>
    </w:p>
    <w:p w:rsidR="005769C4" w:rsidRDefault="0012513B">
      <w:pPr>
        <w:kinsoku w:val="0"/>
        <w:overflowPunct w:val="0"/>
        <w:autoSpaceDE/>
        <w:autoSpaceDN/>
        <w:adjustRightInd/>
        <w:spacing w:before="313" w:line="314" w:lineRule="exact"/>
        <w:ind w:left="72" w:right="72"/>
        <w:jc w:val="both"/>
        <w:textAlignment w:val="baseline"/>
        <w:rPr>
          <w:spacing w:val="13"/>
          <w:sz w:val="21"/>
          <w:szCs w:val="21"/>
          <w:lang w:val="es-ES" w:eastAsia="es-ES"/>
        </w:rPr>
      </w:pPr>
      <w:r>
        <w:rPr>
          <w:b/>
          <w:bCs/>
          <w:spacing w:val="13"/>
          <w:sz w:val="21"/>
          <w:szCs w:val="21"/>
          <w:lang w:val="es-ES" w:eastAsia="es-ES"/>
        </w:rPr>
        <w:t xml:space="preserve">OCTAVO. - El 27 de octubre del 2016, </w:t>
      </w:r>
      <w:r>
        <w:rPr>
          <w:spacing w:val="13"/>
          <w:sz w:val="21"/>
          <w:szCs w:val="21"/>
          <w:lang w:val="es-ES" w:eastAsia="es-ES"/>
        </w:rPr>
        <w:t xml:space="preserve">los recurrentes contestan la audiencia escrita conferida por este Tribunal, dada su solicitud expresa de la misma, en la cual reiteran sus alegatos y petitorias de los escritos presentados ante este Tribunal. (Léanse los folios del 429 al 455 del expediente </w:t>
      </w:r>
      <w:proofErr w:type="spellStart"/>
      <w:r>
        <w:rPr>
          <w:spacing w:val="13"/>
          <w:sz w:val="21"/>
          <w:szCs w:val="21"/>
          <w:lang w:val="es-ES" w:eastAsia="es-ES"/>
        </w:rPr>
        <w:t>TAT</w:t>
      </w:r>
      <w:proofErr w:type="spellEnd"/>
      <w:r>
        <w:rPr>
          <w:spacing w:val="13"/>
          <w:sz w:val="21"/>
          <w:szCs w:val="21"/>
          <w:lang w:val="es-ES" w:eastAsia="es-ES"/>
        </w:rPr>
        <w:t>-126-16)</w:t>
      </w:r>
    </w:p>
    <w:p w:rsidR="005769C4" w:rsidRDefault="0012513B">
      <w:pPr>
        <w:kinsoku w:val="0"/>
        <w:overflowPunct w:val="0"/>
        <w:autoSpaceDE/>
        <w:autoSpaceDN/>
        <w:adjustRightInd/>
        <w:spacing w:before="324" w:line="315" w:lineRule="exact"/>
        <w:ind w:left="72" w:right="72"/>
        <w:jc w:val="both"/>
        <w:textAlignment w:val="baseline"/>
        <w:rPr>
          <w:spacing w:val="11"/>
          <w:sz w:val="21"/>
          <w:szCs w:val="21"/>
          <w:lang w:val="es-ES" w:eastAsia="es-ES"/>
        </w:rPr>
      </w:pPr>
      <w:r>
        <w:rPr>
          <w:spacing w:val="11"/>
          <w:sz w:val="21"/>
          <w:szCs w:val="21"/>
          <w:lang w:val="es-ES" w:eastAsia="es-ES"/>
        </w:rPr>
        <w:t xml:space="preserve">NOVENO. - </w:t>
      </w:r>
      <w:r>
        <w:rPr>
          <w:b/>
          <w:bCs/>
          <w:spacing w:val="11"/>
          <w:sz w:val="21"/>
          <w:szCs w:val="21"/>
          <w:lang w:val="es-ES" w:eastAsia="es-ES"/>
        </w:rPr>
        <w:t xml:space="preserve">El 28 de octubre del 2016, el </w:t>
      </w:r>
      <w:r>
        <w:rPr>
          <w:spacing w:val="11"/>
          <w:sz w:val="21"/>
          <w:szCs w:val="21"/>
          <w:lang w:val="es-ES" w:eastAsia="es-ES"/>
        </w:rPr>
        <w:t>Ente Nacional de Acreditación, contesta la audiencia escrita, conferida por este Tribunal, en resumen, lo siguiente:</w:t>
      </w:r>
    </w:p>
    <w:p w:rsidR="005769C4" w:rsidRDefault="0012513B">
      <w:pPr>
        <w:numPr>
          <w:ilvl w:val="0"/>
          <w:numId w:val="15"/>
        </w:numPr>
        <w:kinsoku w:val="0"/>
        <w:overflowPunct w:val="0"/>
        <w:autoSpaceDE/>
        <w:autoSpaceDN/>
        <w:adjustRightInd/>
        <w:spacing w:before="362" w:line="250" w:lineRule="exact"/>
        <w:ind w:right="864"/>
        <w:jc w:val="both"/>
        <w:textAlignment w:val="baseline"/>
        <w:rPr>
          <w:sz w:val="21"/>
          <w:szCs w:val="21"/>
          <w:lang w:val="es-ES" w:eastAsia="es-ES"/>
        </w:rPr>
      </w:pPr>
      <w:r>
        <w:rPr>
          <w:sz w:val="21"/>
          <w:szCs w:val="21"/>
          <w:lang w:val="es-ES" w:eastAsia="es-ES"/>
        </w:rPr>
        <w:t>Señala que para su representación los recurrentes no ostentan la condición de permisionarios ni de concesionarios de ningún transporte público de los autorizados por el Consejo de Transporte Público.</w:t>
      </w:r>
    </w:p>
    <w:p w:rsidR="005769C4" w:rsidRDefault="0012513B">
      <w:pPr>
        <w:numPr>
          <w:ilvl w:val="0"/>
          <w:numId w:val="15"/>
        </w:numPr>
        <w:kinsoku w:val="0"/>
        <w:overflowPunct w:val="0"/>
        <w:autoSpaceDE/>
        <w:autoSpaceDN/>
        <w:adjustRightInd/>
        <w:spacing w:before="4" w:line="252" w:lineRule="exact"/>
        <w:ind w:right="864"/>
        <w:jc w:val="both"/>
        <w:textAlignment w:val="baseline"/>
        <w:rPr>
          <w:spacing w:val="6"/>
          <w:sz w:val="21"/>
          <w:szCs w:val="21"/>
          <w:lang w:val="es-ES" w:eastAsia="es-ES"/>
        </w:rPr>
      </w:pPr>
      <w:r>
        <w:rPr>
          <w:spacing w:val="6"/>
          <w:sz w:val="21"/>
          <w:szCs w:val="21"/>
          <w:lang w:val="es-ES" w:eastAsia="es-ES"/>
        </w:rPr>
        <w:t xml:space="preserve">Respecto a la Ley 8279 que crea el sistema nacional para la calidad, en términos generales para ese Consejo significa que para dar cumplimiento efectivo a la evaluación de calidad del servicio público de transporte todo órgano evaluador o emisor de informe vinculado con la calidad y su modelo, debe estar inscrito y acreditado ante el </w:t>
      </w:r>
      <w:proofErr w:type="spellStart"/>
      <w:r>
        <w:rPr>
          <w:spacing w:val="6"/>
          <w:sz w:val="21"/>
          <w:szCs w:val="21"/>
          <w:lang w:val="es-ES" w:eastAsia="es-ES"/>
        </w:rPr>
        <w:t>ECA</w:t>
      </w:r>
      <w:proofErr w:type="spellEnd"/>
      <w:r>
        <w:rPr>
          <w:spacing w:val="6"/>
          <w:sz w:val="21"/>
          <w:szCs w:val="21"/>
          <w:lang w:val="es-ES" w:eastAsia="es-ES"/>
        </w:rPr>
        <w:t>, posición ratificada por ese ente, coincidiendo que el artículo 13 del Decreto 28833-</w:t>
      </w:r>
      <w:proofErr w:type="spellStart"/>
      <w:r>
        <w:rPr>
          <w:spacing w:val="6"/>
          <w:sz w:val="21"/>
          <w:szCs w:val="21"/>
          <w:lang w:val="es-ES" w:eastAsia="es-ES"/>
        </w:rPr>
        <w:t>MOPT</w:t>
      </w:r>
      <w:proofErr w:type="spellEnd"/>
      <w:r>
        <w:rPr>
          <w:spacing w:val="6"/>
          <w:sz w:val="21"/>
          <w:szCs w:val="21"/>
          <w:lang w:val="es-ES" w:eastAsia="es-ES"/>
        </w:rPr>
        <w:t>, se encuentra parcialmente con una derogación tácita, y lo mismo ocurre con el Decreto al 27893-</w:t>
      </w:r>
      <w:proofErr w:type="spellStart"/>
      <w:r>
        <w:rPr>
          <w:spacing w:val="6"/>
          <w:sz w:val="21"/>
          <w:szCs w:val="21"/>
          <w:lang w:val="es-ES" w:eastAsia="es-ES"/>
        </w:rPr>
        <w:t>MOT</w:t>
      </w:r>
      <w:proofErr w:type="spellEnd"/>
      <w:r>
        <w:rPr>
          <w:spacing w:val="6"/>
          <w:sz w:val="21"/>
          <w:szCs w:val="21"/>
          <w:lang w:val="es-ES" w:eastAsia="es-ES"/>
        </w:rPr>
        <w:t xml:space="preserve"> en su totalidad. Con lo cual interpreta que ocurre lo mismo con el artículo 26 de la Ley 7593.</w:t>
      </w:r>
    </w:p>
    <w:p w:rsidR="005769C4" w:rsidRDefault="0012513B">
      <w:pPr>
        <w:kinsoku w:val="0"/>
        <w:overflowPunct w:val="0"/>
        <w:autoSpaceDE/>
        <w:autoSpaceDN/>
        <w:adjustRightInd/>
        <w:spacing w:before="241" w:line="249" w:lineRule="exact"/>
        <w:ind w:left="792" w:right="864"/>
        <w:jc w:val="both"/>
        <w:textAlignment w:val="baseline"/>
        <w:rPr>
          <w:spacing w:val="4"/>
          <w:sz w:val="21"/>
          <w:szCs w:val="21"/>
          <w:lang w:val="es-ES" w:eastAsia="es-ES"/>
        </w:rPr>
      </w:pPr>
      <w:r>
        <w:rPr>
          <w:spacing w:val="4"/>
          <w:sz w:val="21"/>
          <w:szCs w:val="21"/>
          <w:lang w:val="es-ES" w:eastAsia="es-ES"/>
        </w:rPr>
        <w:t>Estima que, la Procuraduría General de la República en el Dictamen C-005-2008 concluyó que en el tanto se evalué la conformidad de requisitos en los procesos de producción de bienes o la prestación de servicios, la comercialización de estos bienes o su modificación, resulta aplicable la Ley 8279. Si bien no en todo proceso de producción de bienes o prestación de servicios es objeto de regulación por la Ley 8279, estiman que ésta resulta aplicable en tanto se trate de determinar un proceso con determinadas normas o requisitos.</w:t>
      </w:r>
    </w:p>
    <w:p w:rsidR="005769C4" w:rsidRDefault="0012513B">
      <w:pPr>
        <w:kinsoku w:val="0"/>
        <w:overflowPunct w:val="0"/>
        <w:autoSpaceDE/>
        <w:autoSpaceDN/>
        <w:adjustRightInd/>
        <w:spacing w:before="251" w:line="256" w:lineRule="exact"/>
        <w:ind w:left="792" w:right="864"/>
        <w:jc w:val="both"/>
        <w:textAlignment w:val="baseline"/>
        <w:rPr>
          <w:spacing w:val="4"/>
          <w:sz w:val="21"/>
          <w:szCs w:val="21"/>
          <w:lang w:val="es-ES" w:eastAsia="es-ES"/>
        </w:rPr>
      </w:pPr>
      <w:r>
        <w:rPr>
          <w:spacing w:val="4"/>
          <w:sz w:val="21"/>
          <w:szCs w:val="21"/>
          <w:lang w:val="es-ES" w:eastAsia="es-ES"/>
        </w:rPr>
        <w:t>Que el párrafo primero del artículo 34 de la Ley N. 8279, impone a la Administración Pública contratar determinados servicios con entidades acreditadas, a fin de asegurarse el servicio que contrata.</w:t>
      </w:r>
    </w:p>
    <w:p w:rsidR="005769C4" w:rsidRDefault="0012513B">
      <w:pPr>
        <w:kinsoku w:val="0"/>
        <w:overflowPunct w:val="0"/>
        <w:autoSpaceDE/>
        <w:autoSpaceDN/>
        <w:adjustRightInd/>
        <w:spacing w:before="255" w:after="483" w:line="254" w:lineRule="exact"/>
        <w:ind w:left="792" w:right="864"/>
        <w:jc w:val="both"/>
        <w:textAlignment w:val="baseline"/>
        <w:rPr>
          <w:spacing w:val="4"/>
          <w:sz w:val="21"/>
          <w:szCs w:val="21"/>
          <w:lang w:val="es-ES" w:eastAsia="es-ES"/>
        </w:rPr>
      </w:pPr>
      <w:r>
        <w:rPr>
          <w:spacing w:val="4"/>
          <w:sz w:val="21"/>
          <w:szCs w:val="21"/>
          <w:lang w:val="es-ES" w:eastAsia="es-ES"/>
        </w:rPr>
        <w:t xml:space="preserve">Estima que la Procuraduría General de la República en el Dictamen C-242-2008 señaló que le corresponde al </w:t>
      </w:r>
      <w:proofErr w:type="spellStart"/>
      <w:r>
        <w:rPr>
          <w:spacing w:val="4"/>
          <w:sz w:val="21"/>
          <w:szCs w:val="21"/>
          <w:lang w:val="es-ES" w:eastAsia="es-ES"/>
        </w:rPr>
        <w:t>ECA</w:t>
      </w:r>
      <w:proofErr w:type="spellEnd"/>
      <w:r>
        <w:rPr>
          <w:spacing w:val="4"/>
          <w:sz w:val="21"/>
          <w:szCs w:val="21"/>
          <w:lang w:val="es-ES" w:eastAsia="es-ES"/>
        </w:rPr>
        <w:t xml:space="preserve"> la competencia exclusiva para acreditar los laboratorios de ensayo y calibración, los entes de inspección y control de conformidad, así como los organismos certificantes. Expresa que la Procuraduría ha determinado que el propósito de estos organismos de control de calidad, consiste en la certificación técnica, de si un producto, servicio o proceso, cumple con las normas técnicas atientes.</w:t>
      </w:r>
    </w:p>
    <w:p w:rsidR="005769C4" w:rsidRDefault="005769C4">
      <w:pPr>
        <w:widowControl/>
        <w:rPr>
          <w:sz w:val="24"/>
          <w:szCs w:val="24"/>
        </w:rPr>
        <w:sectPr w:rsidR="005769C4">
          <w:pgSz w:w="12278" w:h="15763"/>
          <w:pgMar w:top="1360" w:right="1646" w:bottom="367" w:left="1632" w:header="720" w:footer="720" w:gutter="0"/>
          <w:cols w:space="720"/>
          <w:noEndnote/>
        </w:sectPr>
      </w:pPr>
    </w:p>
    <w:p w:rsidR="005769C4" w:rsidRDefault="005769C4">
      <w:pPr>
        <w:kinsoku w:val="0"/>
        <w:overflowPunct w:val="0"/>
        <w:autoSpaceDE/>
        <w:autoSpaceDN/>
        <w:adjustRightInd/>
        <w:spacing w:line="230" w:lineRule="exact"/>
        <w:textAlignment w:val="baseline"/>
        <w:rPr>
          <w:spacing w:val="3"/>
          <w:sz w:val="16"/>
          <w:szCs w:val="16"/>
          <w:lang w:val="es-ES" w:eastAsia="es-ES"/>
        </w:rPr>
      </w:pPr>
    </w:p>
    <w:p w:rsidR="005769C4" w:rsidRDefault="005769C4">
      <w:pPr>
        <w:widowControl/>
        <w:rPr>
          <w:sz w:val="24"/>
          <w:szCs w:val="24"/>
        </w:rPr>
        <w:sectPr w:rsidR="005769C4">
          <w:type w:val="continuous"/>
          <w:pgSz w:w="12278" w:h="15763"/>
          <w:pgMar w:top="1360" w:right="1693" w:bottom="367" w:left="8285" w:header="720" w:footer="720" w:gutter="0"/>
          <w:cols w:space="720"/>
          <w:noEndnote/>
        </w:sectPr>
      </w:pPr>
    </w:p>
    <w:p w:rsidR="005769C4" w:rsidRDefault="0012513B">
      <w:pPr>
        <w:kinsoku w:val="0"/>
        <w:overflowPunct w:val="0"/>
        <w:autoSpaceDE/>
        <w:autoSpaceDN/>
        <w:adjustRightInd/>
        <w:spacing w:before="11" w:line="253" w:lineRule="exact"/>
        <w:ind w:left="360"/>
        <w:jc w:val="both"/>
        <w:textAlignment w:val="baseline"/>
        <w:rPr>
          <w:sz w:val="22"/>
          <w:szCs w:val="22"/>
          <w:lang w:val="es-ES" w:eastAsia="es-ES"/>
        </w:rPr>
      </w:pPr>
      <w:r>
        <w:rPr>
          <w:sz w:val="22"/>
          <w:szCs w:val="22"/>
          <w:lang w:val="es-ES" w:eastAsia="es-ES"/>
        </w:rPr>
        <w:lastRenderedPageBreak/>
        <w:t xml:space="preserve">El Consejo de Transporte Público realizó una consulta ante la Procuraduría General de la República, respondida en Dictamen C-200-2016 del 28 de setiembre del 2016, en el que se indicó que el artículo 34 de la Ley 8279, ha establecido que las entidades públicas deban acudir, a servicios técnicos de naturaleza particular, se encuentra obligada a utilizar las entidades que se encuentren acreditados o reconocidos por el </w:t>
      </w:r>
      <w:proofErr w:type="spellStart"/>
      <w:r>
        <w:rPr>
          <w:sz w:val="22"/>
          <w:szCs w:val="22"/>
          <w:lang w:val="es-ES" w:eastAsia="es-ES"/>
        </w:rPr>
        <w:t>ECA</w:t>
      </w:r>
      <w:proofErr w:type="spellEnd"/>
      <w:r>
        <w:rPr>
          <w:sz w:val="22"/>
          <w:szCs w:val="22"/>
          <w:lang w:val="es-ES" w:eastAsia="es-ES"/>
        </w:rPr>
        <w:t>.</w:t>
      </w:r>
    </w:p>
    <w:p w:rsidR="005769C4" w:rsidRDefault="0012513B">
      <w:pPr>
        <w:numPr>
          <w:ilvl w:val="0"/>
          <w:numId w:val="16"/>
        </w:numPr>
        <w:kinsoku w:val="0"/>
        <w:overflowPunct w:val="0"/>
        <w:autoSpaceDE/>
        <w:autoSpaceDN/>
        <w:adjustRightInd/>
        <w:spacing w:before="255" w:line="253" w:lineRule="exact"/>
        <w:jc w:val="both"/>
        <w:textAlignment w:val="baseline"/>
        <w:rPr>
          <w:sz w:val="22"/>
          <w:szCs w:val="22"/>
          <w:lang w:val="es-ES" w:eastAsia="es-ES"/>
        </w:rPr>
      </w:pPr>
      <w:r>
        <w:rPr>
          <w:sz w:val="22"/>
          <w:szCs w:val="22"/>
          <w:lang w:val="es-ES" w:eastAsia="es-ES"/>
        </w:rPr>
        <w:t xml:space="preserve">Expresa que con la Evaluación de la Calidad en el Transporte Público, se busca total y absoluta transparencia de los </w:t>
      </w:r>
      <w:r>
        <w:rPr>
          <w:i/>
          <w:iCs/>
          <w:sz w:val="22"/>
          <w:szCs w:val="22"/>
          <w:lang w:val="es-ES" w:eastAsia="es-ES"/>
        </w:rPr>
        <w:t xml:space="preserve">resultados tasados o evaluados, mediante la contratación </w:t>
      </w:r>
      <w:r>
        <w:rPr>
          <w:sz w:val="22"/>
          <w:szCs w:val="22"/>
          <w:lang w:val="es-ES" w:eastAsia="es-ES"/>
        </w:rPr>
        <w:t xml:space="preserve">de Organismos </w:t>
      </w:r>
      <w:r>
        <w:rPr>
          <w:i/>
          <w:iCs/>
          <w:sz w:val="22"/>
          <w:szCs w:val="22"/>
          <w:lang w:val="es-ES" w:eastAsia="es-ES"/>
        </w:rPr>
        <w:t xml:space="preserve">de Inspección, </w:t>
      </w:r>
      <w:r>
        <w:rPr>
          <w:sz w:val="22"/>
          <w:szCs w:val="22"/>
          <w:lang w:val="es-ES" w:eastAsia="es-ES"/>
        </w:rPr>
        <w:t>que cuentan con la suficiente experiencia, capacidad, desempeño profesional y competencia técnica en relación a la conformidad de la calidad, máxime que en relación al transporte público, el Consejo de Transporte Público mediante las Disposiciones Generales para el 2016 y el correspondiente Manual, determinó las pautas que debe considerar el Organismo de Inspección y que no le son extrañas ni de difícil aplicación.</w:t>
      </w:r>
    </w:p>
    <w:p w:rsidR="005769C4" w:rsidRDefault="0012513B">
      <w:pPr>
        <w:kinsoku w:val="0"/>
        <w:overflowPunct w:val="0"/>
        <w:autoSpaceDE/>
        <w:autoSpaceDN/>
        <w:adjustRightInd/>
        <w:spacing w:before="255" w:line="253" w:lineRule="exact"/>
        <w:ind w:left="360"/>
        <w:jc w:val="both"/>
        <w:textAlignment w:val="baseline"/>
        <w:rPr>
          <w:spacing w:val="1"/>
          <w:sz w:val="22"/>
          <w:szCs w:val="22"/>
          <w:lang w:val="es-ES" w:eastAsia="es-ES"/>
        </w:rPr>
      </w:pPr>
      <w:r>
        <w:rPr>
          <w:spacing w:val="1"/>
          <w:sz w:val="22"/>
          <w:szCs w:val="22"/>
          <w:lang w:val="es-ES" w:eastAsia="es-ES"/>
        </w:rPr>
        <w:t xml:space="preserve">El </w:t>
      </w:r>
      <w:proofErr w:type="spellStart"/>
      <w:r>
        <w:rPr>
          <w:spacing w:val="1"/>
          <w:sz w:val="22"/>
          <w:szCs w:val="22"/>
          <w:lang w:val="es-ES" w:eastAsia="es-ES"/>
        </w:rPr>
        <w:t>CTP</w:t>
      </w:r>
      <w:proofErr w:type="spellEnd"/>
      <w:r>
        <w:rPr>
          <w:spacing w:val="1"/>
          <w:sz w:val="22"/>
          <w:szCs w:val="22"/>
          <w:lang w:val="es-ES" w:eastAsia="es-ES"/>
        </w:rPr>
        <w:t xml:space="preserve">, no había solicitado anteriormente para la realización de los estudios de evaluación de la calidad del transporte público el requisito de acreditación, tan es así que quienes realizaron los estudios de evaluación para el año 2015, no tenían que reunir mayor conocimiento porque ni siquiera se exigió experiencia profesional en materia de transporte público, la variante aplicada para el año 2016, radica en el cumplimiento de la Ley No. 8279, en relación a la condición de acreditación de los Organismos de Inspección, lo anterior debidamente re-confirmado por la Procuraduría General de la República en sus criterios, que indican que deben contar con la acreditación del Ente Costarricense de Acreditación, único con competencia para determinar dicha condición en nuestro país. Por lo cual tanto la ARESEP como el </w:t>
      </w:r>
      <w:proofErr w:type="spellStart"/>
      <w:r>
        <w:rPr>
          <w:spacing w:val="1"/>
          <w:sz w:val="22"/>
          <w:szCs w:val="22"/>
          <w:lang w:val="es-ES" w:eastAsia="es-ES"/>
        </w:rPr>
        <w:t>CTP</w:t>
      </w:r>
      <w:proofErr w:type="spellEnd"/>
      <w:r>
        <w:rPr>
          <w:spacing w:val="1"/>
          <w:sz w:val="22"/>
          <w:szCs w:val="22"/>
          <w:lang w:val="es-ES" w:eastAsia="es-ES"/>
        </w:rPr>
        <w:t xml:space="preserve"> se inhabilitan acreditar peritos u organismos para la realización de los estudios técnicos vinculados al transporte público.</w:t>
      </w:r>
    </w:p>
    <w:p w:rsidR="005769C4" w:rsidRDefault="0012513B">
      <w:pPr>
        <w:numPr>
          <w:ilvl w:val="0"/>
          <w:numId w:val="16"/>
        </w:numPr>
        <w:kinsoku w:val="0"/>
        <w:overflowPunct w:val="0"/>
        <w:autoSpaceDE/>
        <w:autoSpaceDN/>
        <w:adjustRightInd/>
        <w:spacing w:before="249" w:line="253" w:lineRule="exact"/>
        <w:jc w:val="both"/>
        <w:textAlignment w:val="baseline"/>
        <w:rPr>
          <w:sz w:val="22"/>
          <w:szCs w:val="22"/>
          <w:lang w:val="es-ES" w:eastAsia="es-ES"/>
        </w:rPr>
      </w:pPr>
      <w:r>
        <w:rPr>
          <w:sz w:val="22"/>
          <w:szCs w:val="22"/>
          <w:lang w:val="es-ES" w:eastAsia="es-ES"/>
        </w:rPr>
        <w:t xml:space="preserve">En relación al criterio </w:t>
      </w:r>
      <w:proofErr w:type="spellStart"/>
      <w:r>
        <w:rPr>
          <w:sz w:val="22"/>
          <w:szCs w:val="22"/>
          <w:lang w:val="es-ES" w:eastAsia="es-ES"/>
        </w:rPr>
        <w:t>JDG</w:t>
      </w:r>
      <w:proofErr w:type="spellEnd"/>
      <w:r>
        <w:rPr>
          <w:sz w:val="22"/>
          <w:szCs w:val="22"/>
          <w:lang w:val="es-ES" w:eastAsia="es-ES"/>
        </w:rPr>
        <w:t>-1353-15-/16 del 12 de octubre del 2016, emitido por la Junta Directiva del Colegio Federado de Ingenieros y Arquitectos de Costa Rica, expresa que:</w:t>
      </w:r>
    </w:p>
    <w:p w:rsidR="005769C4" w:rsidRDefault="0012513B">
      <w:pPr>
        <w:kinsoku w:val="0"/>
        <w:overflowPunct w:val="0"/>
        <w:autoSpaceDE/>
        <w:autoSpaceDN/>
        <w:adjustRightInd/>
        <w:spacing w:before="228" w:line="253" w:lineRule="exact"/>
        <w:ind w:left="360"/>
        <w:jc w:val="both"/>
        <w:textAlignment w:val="baseline"/>
        <w:rPr>
          <w:spacing w:val="-1"/>
          <w:sz w:val="22"/>
          <w:szCs w:val="22"/>
          <w:lang w:val="es-ES" w:eastAsia="es-ES"/>
        </w:rPr>
      </w:pPr>
      <w:r>
        <w:rPr>
          <w:spacing w:val="-1"/>
          <w:sz w:val="22"/>
          <w:szCs w:val="22"/>
          <w:lang w:val="es-ES" w:eastAsia="es-ES"/>
        </w:rPr>
        <w:t>El Consejo de Transporte Público aprobó las Consideraciones Generales para la Contratación de Organismos de Inspección para la evaluación del periodo 2016, así como el correspondiente Manual para la Evaluación de la Calidad en ese periodo. Institución gubernamental que goza de la legitimación para determinar qué tipo de organismo de la evaluación de la conformidad debe realizarla, según lo regulado por la Ley 8279 y en específico por el artículo 34 que lo obliga a utilizar un ente acreditado en el ejercicio de sus funciones, como parte de la autorregulación que el Estado decide para la verificación de la calidad, creando el mismo Consejo, el Manual para la Evaluación y Calificación de la Calidad.</w:t>
      </w:r>
    </w:p>
    <w:p w:rsidR="005769C4" w:rsidRDefault="0012513B">
      <w:pPr>
        <w:kinsoku w:val="0"/>
        <w:overflowPunct w:val="0"/>
        <w:autoSpaceDE/>
        <w:autoSpaceDN/>
        <w:adjustRightInd/>
        <w:spacing w:before="267" w:after="844" w:line="253" w:lineRule="exact"/>
        <w:ind w:left="360"/>
        <w:jc w:val="both"/>
        <w:textAlignment w:val="baseline"/>
        <w:rPr>
          <w:sz w:val="22"/>
          <w:szCs w:val="22"/>
          <w:lang w:val="es-ES" w:eastAsia="es-ES"/>
        </w:rPr>
      </w:pPr>
      <w:r>
        <w:rPr>
          <w:sz w:val="22"/>
          <w:szCs w:val="22"/>
          <w:lang w:val="es-ES" w:eastAsia="es-ES"/>
        </w:rPr>
        <w:t xml:space="preserve">Con la Ley 8279 el Estado costarricense se auto impone la utilización directa o indirecta de organismos acreditados o reconocidos por el </w:t>
      </w:r>
      <w:proofErr w:type="spellStart"/>
      <w:r>
        <w:rPr>
          <w:sz w:val="22"/>
          <w:szCs w:val="22"/>
          <w:lang w:val="es-ES" w:eastAsia="es-ES"/>
        </w:rPr>
        <w:t>ECA</w:t>
      </w:r>
      <w:proofErr w:type="spellEnd"/>
      <w:r>
        <w:rPr>
          <w:sz w:val="22"/>
          <w:szCs w:val="22"/>
          <w:lang w:val="es-ES" w:eastAsia="es-ES"/>
        </w:rPr>
        <w:t xml:space="preserve">, igual condición si los emplea directa o indirectamente para la torna de una decisión como es el caso que nos ocupa. No se trata entonces solo de contratación administrativa que es la referencia hecha por la Asesoría Legal del </w:t>
      </w:r>
      <w:proofErr w:type="spellStart"/>
      <w:r>
        <w:rPr>
          <w:sz w:val="22"/>
          <w:szCs w:val="22"/>
          <w:lang w:val="es-ES" w:eastAsia="es-ES"/>
        </w:rPr>
        <w:t>CFIA</w:t>
      </w:r>
      <w:proofErr w:type="spellEnd"/>
      <w:r>
        <w:rPr>
          <w:sz w:val="22"/>
          <w:szCs w:val="22"/>
          <w:lang w:val="es-ES" w:eastAsia="es-ES"/>
        </w:rPr>
        <w:t>.</w:t>
      </w:r>
    </w:p>
    <w:p w:rsidR="005769C4" w:rsidRDefault="005769C4">
      <w:pPr>
        <w:widowControl/>
        <w:rPr>
          <w:sz w:val="24"/>
          <w:szCs w:val="24"/>
        </w:rPr>
        <w:sectPr w:rsidR="005769C4">
          <w:pgSz w:w="12293" w:h="15782"/>
          <w:pgMar w:top="1720" w:right="2438" w:bottom="251" w:left="2155" w:header="720" w:footer="720" w:gutter="0"/>
          <w:cols w:space="720"/>
          <w:noEndnote/>
        </w:sectPr>
      </w:pPr>
    </w:p>
    <w:p w:rsidR="005769C4" w:rsidRDefault="005769C4">
      <w:pPr>
        <w:kinsoku w:val="0"/>
        <w:overflowPunct w:val="0"/>
        <w:autoSpaceDE/>
        <w:autoSpaceDN/>
        <w:adjustRightInd/>
        <w:spacing w:line="241" w:lineRule="exact"/>
        <w:textAlignment w:val="baseline"/>
        <w:rPr>
          <w:spacing w:val="-9"/>
          <w:sz w:val="22"/>
          <w:szCs w:val="22"/>
          <w:lang w:val="es-ES" w:eastAsia="es-ES"/>
        </w:rPr>
      </w:pPr>
    </w:p>
    <w:p w:rsidR="005769C4" w:rsidRDefault="005769C4">
      <w:pPr>
        <w:widowControl/>
        <w:rPr>
          <w:sz w:val="24"/>
          <w:szCs w:val="24"/>
        </w:rPr>
        <w:sectPr w:rsidR="005769C4">
          <w:type w:val="continuous"/>
          <w:pgSz w:w="12293" w:h="15782"/>
          <w:pgMar w:top="1720" w:right="1617" w:bottom="251" w:left="8376" w:header="720" w:footer="720" w:gutter="0"/>
          <w:cols w:space="720"/>
          <w:noEndnote/>
        </w:sectPr>
      </w:pPr>
    </w:p>
    <w:p w:rsidR="005769C4" w:rsidRDefault="0012513B">
      <w:pPr>
        <w:kinsoku w:val="0"/>
        <w:overflowPunct w:val="0"/>
        <w:autoSpaceDE/>
        <w:autoSpaceDN/>
        <w:adjustRightInd/>
        <w:spacing w:line="250" w:lineRule="exact"/>
        <w:ind w:left="720"/>
        <w:jc w:val="both"/>
        <w:textAlignment w:val="baseline"/>
        <w:rPr>
          <w:spacing w:val="-1"/>
          <w:sz w:val="22"/>
          <w:szCs w:val="22"/>
          <w:lang w:val="es-ES" w:eastAsia="es-ES"/>
        </w:rPr>
      </w:pPr>
      <w:r>
        <w:rPr>
          <w:spacing w:val="-1"/>
          <w:sz w:val="22"/>
          <w:szCs w:val="22"/>
          <w:lang w:val="es-ES" w:eastAsia="es-ES"/>
        </w:rPr>
        <w:lastRenderedPageBreak/>
        <w:t xml:space="preserve">El acuerdo del </w:t>
      </w:r>
      <w:proofErr w:type="spellStart"/>
      <w:r>
        <w:rPr>
          <w:spacing w:val="-1"/>
          <w:sz w:val="22"/>
          <w:szCs w:val="22"/>
          <w:lang w:val="es-ES" w:eastAsia="es-ES"/>
        </w:rPr>
        <w:t>CTP</w:t>
      </w:r>
      <w:proofErr w:type="spellEnd"/>
      <w:r>
        <w:rPr>
          <w:spacing w:val="-1"/>
          <w:sz w:val="22"/>
          <w:szCs w:val="22"/>
          <w:lang w:val="es-ES" w:eastAsia="es-ES"/>
        </w:rPr>
        <w:t xml:space="preserve"> garantiza al usuario que un ente independiente e imparcial, que ya demostró competencia técnica, le informará sobre la realidad de lo que sucede al momento de la inspección. No se perjudica a ningún profesional, más bien el Manual exige que participe un ingeniero, en el entendido que dependiendo del tipo de inspección se requerirá un profesional según la actividad a verificar.</w:t>
      </w:r>
    </w:p>
    <w:p w:rsidR="005769C4" w:rsidRDefault="0012513B">
      <w:pPr>
        <w:kinsoku w:val="0"/>
        <w:overflowPunct w:val="0"/>
        <w:autoSpaceDE/>
        <w:autoSpaceDN/>
        <w:adjustRightInd/>
        <w:spacing w:before="243" w:line="252" w:lineRule="exact"/>
        <w:ind w:left="720"/>
        <w:jc w:val="both"/>
        <w:textAlignment w:val="baseline"/>
        <w:rPr>
          <w:sz w:val="22"/>
          <w:szCs w:val="22"/>
          <w:lang w:val="es-ES" w:eastAsia="es-ES"/>
        </w:rPr>
      </w:pPr>
      <w:r>
        <w:rPr>
          <w:sz w:val="22"/>
          <w:szCs w:val="22"/>
          <w:lang w:val="es-ES" w:eastAsia="es-ES"/>
        </w:rPr>
        <w:t xml:space="preserve">Indica que ni el </w:t>
      </w:r>
      <w:proofErr w:type="spellStart"/>
      <w:r>
        <w:rPr>
          <w:sz w:val="22"/>
          <w:szCs w:val="22"/>
          <w:lang w:val="es-ES" w:eastAsia="es-ES"/>
        </w:rPr>
        <w:t>CTP</w:t>
      </w:r>
      <w:proofErr w:type="spellEnd"/>
      <w:r>
        <w:rPr>
          <w:sz w:val="22"/>
          <w:szCs w:val="22"/>
          <w:lang w:val="es-ES" w:eastAsia="es-ES"/>
        </w:rPr>
        <w:t xml:space="preserve"> exige solo a un profesional, ni el </w:t>
      </w:r>
      <w:proofErr w:type="spellStart"/>
      <w:r>
        <w:rPr>
          <w:sz w:val="22"/>
          <w:szCs w:val="22"/>
          <w:lang w:val="es-ES" w:eastAsia="es-ES"/>
        </w:rPr>
        <w:t>ECA</w:t>
      </w:r>
      <w:proofErr w:type="spellEnd"/>
      <w:r>
        <w:rPr>
          <w:sz w:val="22"/>
          <w:szCs w:val="22"/>
          <w:lang w:val="es-ES" w:eastAsia="es-ES"/>
        </w:rPr>
        <w:t xml:space="preserve"> acredita profesionales; el </w:t>
      </w:r>
      <w:proofErr w:type="spellStart"/>
      <w:r>
        <w:rPr>
          <w:sz w:val="22"/>
          <w:szCs w:val="22"/>
          <w:lang w:val="es-ES" w:eastAsia="es-ES"/>
        </w:rPr>
        <w:t>CTP</w:t>
      </w:r>
      <w:proofErr w:type="spellEnd"/>
      <w:r>
        <w:rPr>
          <w:sz w:val="22"/>
          <w:szCs w:val="22"/>
          <w:lang w:val="es-ES" w:eastAsia="es-ES"/>
        </w:rPr>
        <w:t xml:space="preserve"> exige un organismo que cumpla con una estructura organizacional, administrativa, técnica y profesional; el </w:t>
      </w:r>
      <w:proofErr w:type="spellStart"/>
      <w:r>
        <w:rPr>
          <w:sz w:val="22"/>
          <w:szCs w:val="22"/>
          <w:lang w:val="es-ES" w:eastAsia="es-ES"/>
        </w:rPr>
        <w:t>ECA</w:t>
      </w:r>
      <w:proofErr w:type="spellEnd"/>
      <w:r>
        <w:rPr>
          <w:sz w:val="22"/>
          <w:szCs w:val="22"/>
          <w:lang w:val="es-ES" w:eastAsia="es-ES"/>
        </w:rPr>
        <w:t xml:space="preserve"> verifica que el organismo cuente con profesionales que participen en el ente de inspección que cuente en conjunto con competencia técnica.</w:t>
      </w:r>
    </w:p>
    <w:p w:rsidR="005769C4" w:rsidRDefault="0012513B">
      <w:pPr>
        <w:kinsoku w:val="0"/>
        <w:overflowPunct w:val="0"/>
        <w:autoSpaceDE/>
        <w:autoSpaceDN/>
        <w:adjustRightInd/>
        <w:spacing w:before="260" w:line="252" w:lineRule="exact"/>
        <w:ind w:left="720"/>
        <w:jc w:val="both"/>
        <w:textAlignment w:val="baseline"/>
        <w:rPr>
          <w:spacing w:val="-1"/>
          <w:sz w:val="22"/>
          <w:szCs w:val="22"/>
          <w:lang w:val="es-ES" w:eastAsia="es-ES"/>
        </w:rPr>
      </w:pPr>
      <w:r>
        <w:rPr>
          <w:spacing w:val="-1"/>
          <w:sz w:val="22"/>
          <w:szCs w:val="22"/>
          <w:lang w:val="es-ES" w:eastAsia="es-ES"/>
        </w:rPr>
        <w:t xml:space="preserve">Alega que no existe intrusión de funciones ni ilegalidades en lo exigido por el </w:t>
      </w:r>
      <w:proofErr w:type="spellStart"/>
      <w:r>
        <w:rPr>
          <w:spacing w:val="-1"/>
          <w:sz w:val="22"/>
          <w:szCs w:val="22"/>
          <w:lang w:val="es-ES" w:eastAsia="es-ES"/>
        </w:rPr>
        <w:t>CTP</w:t>
      </w:r>
      <w:proofErr w:type="spellEnd"/>
      <w:r>
        <w:rPr>
          <w:spacing w:val="-1"/>
          <w:sz w:val="22"/>
          <w:szCs w:val="22"/>
          <w:lang w:val="es-ES" w:eastAsia="es-ES"/>
        </w:rPr>
        <w:t xml:space="preserve">, como Órgano gubernamental superior, que ha considerado utilizar organismos de la evaluación de la conformidad acreditados o reconocidos por el </w:t>
      </w:r>
      <w:proofErr w:type="spellStart"/>
      <w:r>
        <w:rPr>
          <w:spacing w:val="-1"/>
          <w:sz w:val="22"/>
          <w:szCs w:val="22"/>
          <w:lang w:val="es-ES" w:eastAsia="es-ES"/>
        </w:rPr>
        <w:t>ECA</w:t>
      </w:r>
      <w:proofErr w:type="spellEnd"/>
      <w:r>
        <w:rPr>
          <w:spacing w:val="-1"/>
          <w:sz w:val="22"/>
          <w:szCs w:val="22"/>
          <w:lang w:val="es-ES" w:eastAsia="es-ES"/>
        </w:rPr>
        <w:t xml:space="preserve"> —cuya función legal es la acreditación de la demostración formal de competencia técnica-, en el cual debe incluirse en el Servicio Público de Transporte Remunerado de Personas, en tanto tiendan a demostrar el cumplimiento de los requisitos establecidos por la normativa.</w:t>
      </w:r>
    </w:p>
    <w:p w:rsidR="005769C4" w:rsidRDefault="0012513B">
      <w:pPr>
        <w:kinsoku w:val="0"/>
        <w:overflowPunct w:val="0"/>
        <w:autoSpaceDE/>
        <w:autoSpaceDN/>
        <w:adjustRightInd/>
        <w:spacing w:before="258" w:line="252" w:lineRule="exact"/>
        <w:ind w:left="720"/>
        <w:jc w:val="both"/>
        <w:textAlignment w:val="baseline"/>
        <w:rPr>
          <w:sz w:val="22"/>
          <w:szCs w:val="22"/>
          <w:lang w:val="es-ES" w:eastAsia="es-ES"/>
        </w:rPr>
      </w:pPr>
      <w:r>
        <w:rPr>
          <w:sz w:val="22"/>
          <w:szCs w:val="22"/>
          <w:lang w:val="es-ES" w:eastAsia="es-ES"/>
        </w:rPr>
        <w:t xml:space="preserve">No es ni el </w:t>
      </w:r>
      <w:proofErr w:type="spellStart"/>
      <w:r>
        <w:rPr>
          <w:sz w:val="22"/>
          <w:szCs w:val="22"/>
          <w:lang w:val="es-ES" w:eastAsia="es-ES"/>
        </w:rPr>
        <w:t>ECA</w:t>
      </w:r>
      <w:proofErr w:type="spellEnd"/>
      <w:r>
        <w:rPr>
          <w:sz w:val="22"/>
          <w:szCs w:val="22"/>
          <w:lang w:val="es-ES" w:eastAsia="es-ES"/>
        </w:rPr>
        <w:t xml:space="preserve"> ni el </w:t>
      </w:r>
      <w:proofErr w:type="spellStart"/>
      <w:r>
        <w:rPr>
          <w:sz w:val="22"/>
          <w:szCs w:val="22"/>
          <w:lang w:val="es-ES" w:eastAsia="es-ES"/>
        </w:rPr>
        <w:t>CFIA</w:t>
      </w:r>
      <w:proofErr w:type="spellEnd"/>
      <w:r>
        <w:rPr>
          <w:sz w:val="22"/>
          <w:szCs w:val="22"/>
          <w:lang w:val="es-ES" w:eastAsia="es-ES"/>
        </w:rPr>
        <w:t xml:space="preserve">, ambos entes públicos no estatales, los que pueden ordenarle al </w:t>
      </w:r>
      <w:proofErr w:type="spellStart"/>
      <w:r>
        <w:rPr>
          <w:sz w:val="22"/>
          <w:szCs w:val="22"/>
          <w:lang w:val="es-ES" w:eastAsia="es-ES"/>
        </w:rPr>
        <w:t>CTP</w:t>
      </w:r>
      <w:proofErr w:type="spellEnd"/>
      <w:r>
        <w:rPr>
          <w:sz w:val="22"/>
          <w:szCs w:val="22"/>
          <w:lang w:val="es-ES" w:eastAsia="es-ES"/>
        </w:rPr>
        <w:t xml:space="preserve"> -órgano del Gobierno Central- la utilización o no de organismos de inspección para llevar a cabo esas actividades. La decisión es tomada por la institución pública del Gobierno, sin embargo, lo que sí es una imposición legal es la necesidad de utilizar para la toma de decisiones entes acreditados o reconocidos por el </w:t>
      </w:r>
      <w:proofErr w:type="spellStart"/>
      <w:r>
        <w:rPr>
          <w:sz w:val="22"/>
          <w:szCs w:val="22"/>
          <w:lang w:val="es-ES" w:eastAsia="es-ES"/>
        </w:rPr>
        <w:t>ECA</w:t>
      </w:r>
      <w:proofErr w:type="spellEnd"/>
      <w:r>
        <w:rPr>
          <w:sz w:val="22"/>
          <w:szCs w:val="22"/>
          <w:lang w:val="es-ES" w:eastAsia="es-ES"/>
        </w:rPr>
        <w:t>.</w:t>
      </w:r>
    </w:p>
    <w:p w:rsidR="005769C4" w:rsidRDefault="0012513B">
      <w:pPr>
        <w:kinsoku w:val="0"/>
        <w:overflowPunct w:val="0"/>
        <w:autoSpaceDE/>
        <w:autoSpaceDN/>
        <w:adjustRightInd/>
        <w:spacing w:before="240" w:line="252" w:lineRule="exact"/>
        <w:ind w:left="720"/>
        <w:jc w:val="both"/>
        <w:textAlignment w:val="baseline"/>
        <w:rPr>
          <w:spacing w:val="-1"/>
          <w:sz w:val="22"/>
          <w:szCs w:val="22"/>
          <w:lang w:val="es-ES" w:eastAsia="es-ES"/>
        </w:rPr>
      </w:pPr>
      <w:r>
        <w:rPr>
          <w:spacing w:val="-1"/>
          <w:sz w:val="22"/>
          <w:szCs w:val="22"/>
          <w:lang w:val="es-ES" w:eastAsia="es-ES"/>
        </w:rPr>
        <w:t xml:space="preserve">Indica que el </w:t>
      </w:r>
      <w:proofErr w:type="spellStart"/>
      <w:r>
        <w:rPr>
          <w:spacing w:val="-1"/>
          <w:sz w:val="22"/>
          <w:szCs w:val="22"/>
          <w:lang w:val="es-ES" w:eastAsia="es-ES"/>
        </w:rPr>
        <w:t>CTP</w:t>
      </w:r>
      <w:proofErr w:type="spellEnd"/>
      <w:r>
        <w:rPr>
          <w:spacing w:val="-1"/>
          <w:sz w:val="22"/>
          <w:szCs w:val="22"/>
          <w:lang w:val="es-ES" w:eastAsia="es-ES"/>
        </w:rPr>
        <w:t xml:space="preserve"> necesita que las verificaciones de los requisitos de calidad establecidos sean realizadas por un ente organizado y que haya demostrado competencia técnica. Un organismo acreditado cuenta con un sistema de gestión de calidad, con personal capacitado —no solo con profesionales en ingeniería, también hay asistentes, inspectores, censistas y otros-, equipo calibrado por laboratorios acreditados, con trazabilidad en su quehacer y la demostración formal de competencia técnica, este último que se obtiene solo bajo el ámbito de la acreditación, otorgada -por supuesto- por un organismo acreditador como el </w:t>
      </w:r>
      <w:proofErr w:type="spellStart"/>
      <w:r>
        <w:rPr>
          <w:spacing w:val="-1"/>
          <w:sz w:val="22"/>
          <w:szCs w:val="22"/>
          <w:lang w:val="es-ES" w:eastAsia="es-ES"/>
        </w:rPr>
        <w:t>ECA</w:t>
      </w:r>
      <w:proofErr w:type="spellEnd"/>
      <w:r>
        <w:rPr>
          <w:spacing w:val="-1"/>
          <w:sz w:val="22"/>
          <w:szCs w:val="22"/>
          <w:lang w:val="es-ES" w:eastAsia="es-ES"/>
        </w:rPr>
        <w:t>.</w:t>
      </w:r>
    </w:p>
    <w:p w:rsidR="005769C4" w:rsidRDefault="0012513B">
      <w:pPr>
        <w:kinsoku w:val="0"/>
        <w:overflowPunct w:val="0"/>
        <w:autoSpaceDE/>
        <w:autoSpaceDN/>
        <w:adjustRightInd/>
        <w:spacing w:before="248" w:line="252" w:lineRule="exact"/>
        <w:ind w:left="720"/>
        <w:jc w:val="both"/>
        <w:textAlignment w:val="baseline"/>
        <w:rPr>
          <w:spacing w:val="-2"/>
          <w:sz w:val="22"/>
          <w:szCs w:val="22"/>
          <w:lang w:val="es-ES" w:eastAsia="es-ES"/>
        </w:rPr>
      </w:pPr>
      <w:r>
        <w:rPr>
          <w:spacing w:val="-2"/>
          <w:sz w:val="22"/>
          <w:szCs w:val="22"/>
          <w:lang w:val="es-ES" w:eastAsia="es-ES"/>
        </w:rPr>
        <w:t xml:space="preserve">Expresa que utilización de los servicios de entes acreditados por las instituciones públicas, tal y como se señaló antes, no solo están limitados a la contratación administrativa, el uso de organismos con alcances acreditados se da por intercambio de servicios, acuerdos interinstitucionales, servicios de una unidad interna a terceros para que esa misma institución tome una decisión o para el caso que nos ocupa, como es para que el </w:t>
      </w:r>
      <w:proofErr w:type="spellStart"/>
      <w:r>
        <w:rPr>
          <w:spacing w:val="-2"/>
          <w:sz w:val="22"/>
          <w:szCs w:val="22"/>
          <w:lang w:val="es-ES" w:eastAsia="es-ES"/>
        </w:rPr>
        <w:t>CTP</w:t>
      </w:r>
      <w:proofErr w:type="spellEnd"/>
      <w:r>
        <w:rPr>
          <w:spacing w:val="-2"/>
          <w:sz w:val="22"/>
          <w:szCs w:val="22"/>
          <w:lang w:val="es-ES" w:eastAsia="es-ES"/>
        </w:rPr>
        <w:t xml:space="preserve"> verifique y obtenga un informe sobre la calidad del servicio y tomar la decisión de otorgar o mantener un permiso o una concesión. (Léanse los folios del 490 al 501 del expediente </w:t>
      </w:r>
      <w:proofErr w:type="spellStart"/>
      <w:r>
        <w:rPr>
          <w:spacing w:val="-2"/>
          <w:sz w:val="22"/>
          <w:szCs w:val="22"/>
          <w:lang w:val="es-ES" w:eastAsia="es-ES"/>
        </w:rPr>
        <w:t>TAT</w:t>
      </w:r>
      <w:proofErr w:type="spellEnd"/>
      <w:r>
        <w:rPr>
          <w:spacing w:val="-2"/>
          <w:sz w:val="22"/>
          <w:szCs w:val="22"/>
          <w:lang w:val="es-ES" w:eastAsia="es-ES"/>
        </w:rPr>
        <w:t>-126-16)</w:t>
      </w:r>
    </w:p>
    <w:p w:rsidR="005769C4" w:rsidRDefault="0012513B">
      <w:pPr>
        <w:kinsoku w:val="0"/>
        <w:overflowPunct w:val="0"/>
        <w:autoSpaceDE/>
        <w:autoSpaceDN/>
        <w:adjustRightInd/>
        <w:spacing w:before="323" w:line="282" w:lineRule="exact"/>
        <w:textAlignment w:val="baseline"/>
        <w:rPr>
          <w:spacing w:val="2"/>
          <w:sz w:val="24"/>
          <w:szCs w:val="24"/>
          <w:lang w:val="es-ES" w:eastAsia="es-ES"/>
        </w:rPr>
      </w:pPr>
      <w:r w:rsidRPr="00D3759B">
        <w:rPr>
          <w:b/>
          <w:spacing w:val="2"/>
          <w:sz w:val="24"/>
          <w:szCs w:val="24"/>
          <w:lang w:val="es-ES" w:eastAsia="es-ES"/>
        </w:rPr>
        <w:t>DECIMO. -</w:t>
      </w:r>
      <w:r>
        <w:rPr>
          <w:spacing w:val="2"/>
          <w:sz w:val="24"/>
          <w:szCs w:val="24"/>
          <w:lang w:val="es-ES" w:eastAsia="es-ES"/>
        </w:rPr>
        <w:t xml:space="preserve"> En los procedimientos se han seguido las prescripciones de ley.</w:t>
      </w:r>
    </w:p>
    <w:p w:rsidR="005769C4" w:rsidRPr="00D3759B" w:rsidRDefault="0012513B">
      <w:pPr>
        <w:kinsoku w:val="0"/>
        <w:overflowPunct w:val="0"/>
        <w:autoSpaceDE/>
        <w:autoSpaceDN/>
        <w:adjustRightInd/>
        <w:spacing w:before="351" w:line="289" w:lineRule="exact"/>
        <w:textAlignment w:val="baseline"/>
        <w:rPr>
          <w:b/>
          <w:spacing w:val="8"/>
          <w:sz w:val="24"/>
          <w:szCs w:val="24"/>
          <w:lang w:val="es-ES" w:eastAsia="es-ES"/>
        </w:rPr>
      </w:pPr>
      <w:r w:rsidRPr="00D3759B">
        <w:rPr>
          <w:b/>
          <w:spacing w:val="8"/>
          <w:sz w:val="24"/>
          <w:szCs w:val="24"/>
          <w:lang w:val="es-ES" w:eastAsia="es-ES"/>
        </w:rPr>
        <w:t xml:space="preserve">REDACTA EL JUEZ </w:t>
      </w:r>
      <w:proofErr w:type="spellStart"/>
      <w:r w:rsidRPr="00D3759B">
        <w:rPr>
          <w:b/>
          <w:spacing w:val="8"/>
          <w:sz w:val="24"/>
          <w:szCs w:val="24"/>
          <w:lang w:val="es-ES" w:eastAsia="es-ES"/>
        </w:rPr>
        <w:t>PORTUGUEZ</w:t>
      </w:r>
      <w:proofErr w:type="spellEnd"/>
      <w:r w:rsidRPr="00D3759B">
        <w:rPr>
          <w:b/>
          <w:spacing w:val="8"/>
          <w:sz w:val="24"/>
          <w:szCs w:val="24"/>
          <w:lang w:val="es-ES" w:eastAsia="es-ES"/>
        </w:rPr>
        <w:t xml:space="preserve"> MÉNDEZ,</w:t>
      </w:r>
    </w:p>
    <w:p w:rsidR="005769C4" w:rsidRPr="00D3759B" w:rsidRDefault="0012513B">
      <w:pPr>
        <w:kinsoku w:val="0"/>
        <w:overflowPunct w:val="0"/>
        <w:autoSpaceDE/>
        <w:autoSpaceDN/>
        <w:adjustRightInd/>
        <w:spacing w:before="348" w:after="463" w:line="282" w:lineRule="exact"/>
        <w:jc w:val="center"/>
        <w:textAlignment w:val="baseline"/>
        <w:rPr>
          <w:b/>
          <w:spacing w:val="6"/>
          <w:sz w:val="24"/>
          <w:szCs w:val="24"/>
          <w:lang w:val="es-ES" w:eastAsia="es-ES"/>
        </w:rPr>
      </w:pPr>
      <w:r w:rsidRPr="00D3759B">
        <w:rPr>
          <w:b/>
          <w:spacing w:val="6"/>
          <w:sz w:val="24"/>
          <w:szCs w:val="24"/>
          <w:lang w:val="es-ES" w:eastAsia="es-ES"/>
        </w:rPr>
        <w:t>CONSIDERANDO</w:t>
      </w:r>
    </w:p>
    <w:p w:rsidR="005769C4" w:rsidRPr="00D3759B" w:rsidRDefault="005769C4">
      <w:pPr>
        <w:widowControl/>
        <w:rPr>
          <w:b/>
          <w:sz w:val="24"/>
          <w:szCs w:val="24"/>
        </w:rPr>
        <w:sectPr w:rsidR="005769C4" w:rsidRPr="00D3759B">
          <w:pgSz w:w="12293" w:h="15782"/>
          <w:pgMar w:top="1380" w:right="2565" w:bottom="346" w:left="1728" w:header="720" w:footer="720" w:gutter="0"/>
          <w:cols w:space="720"/>
          <w:noEndnote/>
        </w:sectPr>
      </w:pPr>
    </w:p>
    <w:p w:rsidR="005769C4" w:rsidRDefault="005769C4">
      <w:pPr>
        <w:widowControl/>
        <w:rPr>
          <w:sz w:val="24"/>
          <w:szCs w:val="24"/>
        </w:rPr>
        <w:sectPr w:rsidR="005769C4">
          <w:type w:val="continuous"/>
          <w:pgSz w:w="12293" w:h="15782"/>
          <w:pgMar w:top="1380" w:right="1708" w:bottom="346" w:left="8285" w:header="720" w:footer="720" w:gutter="0"/>
          <w:cols w:space="720"/>
          <w:noEndnote/>
        </w:sectPr>
      </w:pPr>
    </w:p>
    <w:p w:rsidR="005769C4" w:rsidRDefault="0012513B">
      <w:pPr>
        <w:numPr>
          <w:ilvl w:val="0"/>
          <w:numId w:val="17"/>
        </w:numPr>
        <w:kinsoku w:val="0"/>
        <w:overflowPunct w:val="0"/>
        <w:autoSpaceDE/>
        <w:autoSpaceDN/>
        <w:adjustRightInd/>
        <w:spacing w:line="315" w:lineRule="exact"/>
        <w:jc w:val="both"/>
        <w:textAlignment w:val="baseline"/>
        <w:rPr>
          <w:spacing w:val="6"/>
          <w:sz w:val="24"/>
          <w:szCs w:val="24"/>
          <w:lang w:val="es-ES" w:eastAsia="es-ES"/>
        </w:rPr>
      </w:pPr>
      <w:r>
        <w:rPr>
          <w:b/>
          <w:bCs/>
          <w:spacing w:val="6"/>
          <w:sz w:val="24"/>
          <w:szCs w:val="24"/>
          <w:lang w:val="es-ES" w:eastAsia="es-ES"/>
        </w:rPr>
        <w:lastRenderedPageBreak/>
        <w:t xml:space="preserve">COMPETENCIA. - </w:t>
      </w:r>
      <w:r>
        <w:rPr>
          <w:spacing w:val="6"/>
          <w:sz w:val="24"/>
          <w:szCs w:val="24"/>
          <w:lang w:val="es-ES" w:eastAsia="es-ES"/>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5769C4" w:rsidRDefault="0012513B">
      <w:pPr>
        <w:numPr>
          <w:ilvl w:val="0"/>
          <w:numId w:val="17"/>
        </w:numPr>
        <w:kinsoku w:val="0"/>
        <w:overflowPunct w:val="0"/>
        <w:autoSpaceDE/>
        <w:autoSpaceDN/>
        <w:adjustRightInd/>
        <w:spacing w:before="375" w:line="316" w:lineRule="exact"/>
        <w:jc w:val="both"/>
        <w:textAlignment w:val="baseline"/>
        <w:rPr>
          <w:sz w:val="24"/>
          <w:szCs w:val="24"/>
          <w:lang w:val="es-ES" w:eastAsia="es-ES"/>
        </w:rPr>
      </w:pPr>
      <w:r>
        <w:rPr>
          <w:b/>
          <w:bCs/>
          <w:sz w:val="24"/>
          <w:szCs w:val="24"/>
          <w:lang w:val="es-ES" w:eastAsia="es-ES"/>
        </w:rPr>
        <w:t xml:space="preserve">ADMISIBILIDAD DEL RECURSO. - </w:t>
      </w:r>
      <w:r>
        <w:rPr>
          <w:b/>
          <w:bCs/>
          <w:sz w:val="24"/>
          <w:szCs w:val="24"/>
          <w:u w:val="single"/>
          <w:lang w:val="es-ES" w:eastAsia="es-ES"/>
        </w:rPr>
        <w:t>En cuanto a la Legitimación:</w:t>
      </w:r>
      <w:r>
        <w:rPr>
          <w:sz w:val="24"/>
          <w:szCs w:val="24"/>
          <w:lang w:val="es-ES" w:eastAsia="es-ES"/>
        </w:rPr>
        <w:t xml:space="preserve"> Los recurrentes no ostentan legitimación para impugnar los acuerdos contenidos en el </w:t>
      </w:r>
      <w:r>
        <w:rPr>
          <w:b/>
          <w:bCs/>
          <w:sz w:val="24"/>
          <w:szCs w:val="24"/>
          <w:lang w:val="es-ES" w:eastAsia="es-ES"/>
        </w:rPr>
        <w:t xml:space="preserve">Artículo 8.1 de la Sesión Ordinaria 42-2016, celebrada el 1 de setiembre del 2016, </w:t>
      </w:r>
      <w:r>
        <w:rPr>
          <w:sz w:val="24"/>
          <w:szCs w:val="24"/>
          <w:lang w:val="es-ES" w:eastAsia="es-ES"/>
        </w:rPr>
        <w:t xml:space="preserve">el </w:t>
      </w:r>
      <w:r>
        <w:rPr>
          <w:b/>
          <w:bCs/>
          <w:sz w:val="24"/>
          <w:szCs w:val="24"/>
          <w:lang w:val="es-ES" w:eastAsia="es-ES"/>
        </w:rPr>
        <w:t xml:space="preserve">Artículo 8.1 de la Sesión Ordinaria 45-2016, celebrada el 22 de setiembre del 2016, </w:t>
      </w:r>
      <w:r>
        <w:rPr>
          <w:sz w:val="24"/>
          <w:szCs w:val="24"/>
          <w:lang w:val="es-ES" w:eastAsia="es-ES"/>
        </w:rPr>
        <w:t xml:space="preserve">y el </w:t>
      </w:r>
      <w:r>
        <w:rPr>
          <w:b/>
          <w:bCs/>
          <w:sz w:val="24"/>
          <w:szCs w:val="24"/>
          <w:lang w:val="es-ES" w:eastAsia="es-ES"/>
        </w:rPr>
        <w:t xml:space="preserve">Artículo 7.14 de la Sesión Ordinaria 48-2016, celebrada el 12 de octubre del 2016, </w:t>
      </w:r>
      <w:r>
        <w:rPr>
          <w:sz w:val="24"/>
          <w:szCs w:val="24"/>
          <w:lang w:val="es-ES" w:eastAsia="es-ES"/>
        </w:rPr>
        <w:t xml:space="preserve">porque del estudio del expediente se determina lo siguiente: </w:t>
      </w:r>
      <w:r>
        <w:rPr>
          <w:b/>
          <w:bCs/>
          <w:sz w:val="24"/>
          <w:szCs w:val="24"/>
          <w:lang w:val="es-ES" w:eastAsia="es-ES"/>
        </w:rPr>
        <w:t xml:space="preserve">A) </w:t>
      </w:r>
      <w:r>
        <w:rPr>
          <w:sz w:val="24"/>
          <w:szCs w:val="24"/>
          <w:lang w:val="es-ES" w:eastAsia="es-ES"/>
        </w:rPr>
        <w:t xml:space="preserve">Los acuerdos impugnados son abiertos, es decir, no es que contengan una prohibición tajante o absoluta en sentido de que los profesionales no puedan del todo realizar estudios de control de calidad del servicio público de buses sino que, lo que se determina es que tal labor se requiere primeramente a organismos o empresas acreditadas ante el </w:t>
      </w:r>
      <w:proofErr w:type="spellStart"/>
      <w:r>
        <w:rPr>
          <w:sz w:val="24"/>
          <w:szCs w:val="24"/>
          <w:lang w:val="es-ES" w:eastAsia="es-ES"/>
        </w:rPr>
        <w:t>ECA</w:t>
      </w:r>
      <w:proofErr w:type="spellEnd"/>
      <w:r>
        <w:rPr>
          <w:sz w:val="24"/>
          <w:szCs w:val="24"/>
          <w:lang w:val="es-ES" w:eastAsia="es-ES"/>
        </w:rPr>
        <w:t>; lo cual se justifica en la mayor seguridad y calidad que se genera cuando actúan entes acreditados, certifican los procesos utilizados para un determinado estudio. Pero las puertas no se cierran del todo y en caso de falencias, limitaciones o imposibilidades por tales entes acreditados, opera la gestión de profesionales como los recurrentes, entonces, no hay un daño o afectación absoluta y real.</w:t>
      </w:r>
    </w:p>
    <w:p w:rsidR="005769C4" w:rsidRDefault="0012513B">
      <w:pPr>
        <w:numPr>
          <w:ilvl w:val="0"/>
          <w:numId w:val="18"/>
        </w:numPr>
        <w:kinsoku w:val="0"/>
        <w:overflowPunct w:val="0"/>
        <w:autoSpaceDE/>
        <w:autoSpaceDN/>
        <w:adjustRightInd/>
        <w:spacing w:before="326" w:line="316" w:lineRule="exact"/>
        <w:jc w:val="both"/>
        <w:textAlignment w:val="baseline"/>
        <w:rPr>
          <w:sz w:val="24"/>
          <w:szCs w:val="24"/>
          <w:lang w:val="es-ES" w:eastAsia="es-ES"/>
        </w:rPr>
      </w:pPr>
      <w:r>
        <w:rPr>
          <w:sz w:val="24"/>
          <w:szCs w:val="24"/>
          <w:lang w:val="es-ES" w:eastAsia="es-ES"/>
        </w:rPr>
        <w:t xml:space="preserve">Para concretar la supuesta legitimación (afectación), los recurrentes señalan que al autorizarse a entes acreditados ante el </w:t>
      </w:r>
      <w:proofErr w:type="spellStart"/>
      <w:r>
        <w:rPr>
          <w:sz w:val="24"/>
          <w:szCs w:val="24"/>
          <w:lang w:val="es-ES" w:eastAsia="es-ES"/>
        </w:rPr>
        <w:t>ECA</w:t>
      </w:r>
      <w:proofErr w:type="spellEnd"/>
      <w:r>
        <w:rPr>
          <w:sz w:val="24"/>
          <w:szCs w:val="24"/>
          <w:lang w:val="es-ES" w:eastAsia="es-ES"/>
        </w:rPr>
        <w:t>, se les impide cumplir con contratos ya suscritos con empresas autobuseras, sin embargo no se aporta prueba de la existencia de los contratos suscritos, por ende, incumplen con el principio de carga de la prueba en cuanto a tal aspecto medular. Varios de los aspectos alegados por los recurrentes son en defensa de los concesionarios (audiencias, etc.) lo cual no es de correspondencia.</w:t>
      </w:r>
    </w:p>
    <w:p w:rsidR="005769C4" w:rsidRDefault="0012513B">
      <w:pPr>
        <w:numPr>
          <w:ilvl w:val="0"/>
          <w:numId w:val="18"/>
        </w:numPr>
        <w:kinsoku w:val="0"/>
        <w:overflowPunct w:val="0"/>
        <w:autoSpaceDE/>
        <w:autoSpaceDN/>
        <w:adjustRightInd/>
        <w:spacing w:before="303" w:line="316" w:lineRule="exact"/>
        <w:jc w:val="both"/>
        <w:textAlignment w:val="baseline"/>
        <w:rPr>
          <w:sz w:val="24"/>
          <w:szCs w:val="24"/>
          <w:lang w:val="es-ES" w:eastAsia="es-ES"/>
        </w:rPr>
      </w:pPr>
      <w:r>
        <w:rPr>
          <w:sz w:val="24"/>
          <w:szCs w:val="24"/>
          <w:lang w:val="es-ES" w:eastAsia="es-ES"/>
        </w:rPr>
        <w:t xml:space="preserve">El hecho de que los estudios de calidad del servicio sean requeridos en cuanto a su realización por organismos "u entes acreditados verdaderamente no afecta sus derechos fundamentales de trabajo, comercio e igualdad. Recordemos que las libertades comerciales pueden limitarse y que en la especié el acto objetado solo cubre un ámbito pequeño de la posible labor de los recurrentes y no genera ciertamente una imposibilidad para que laboren en todos los demás ámbitos de sus profesiones. Es más, en cuanto al punto particular que nos ocupa, basta con que se acrediten ante el </w:t>
      </w:r>
      <w:proofErr w:type="spellStart"/>
      <w:r>
        <w:rPr>
          <w:sz w:val="24"/>
          <w:szCs w:val="24"/>
          <w:lang w:val="es-ES" w:eastAsia="es-ES"/>
        </w:rPr>
        <w:t>ECA</w:t>
      </w:r>
      <w:proofErr w:type="spellEnd"/>
      <w:r>
        <w:rPr>
          <w:sz w:val="24"/>
          <w:szCs w:val="24"/>
          <w:lang w:val="es-ES" w:eastAsia="es-ES"/>
        </w:rPr>
        <w:t xml:space="preserve"> para poder retomar labores en lo específico y que se incorporen a alguno de los organismos u entes acreditados para laborar conjuntamente (sentido laxo).</w:t>
      </w:r>
    </w:p>
    <w:p w:rsidR="005769C4" w:rsidRDefault="0012513B">
      <w:pPr>
        <w:kinsoku w:val="0"/>
        <w:overflowPunct w:val="0"/>
        <w:autoSpaceDE/>
        <w:autoSpaceDN/>
        <w:adjustRightInd/>
        <w:spacing w:before="364" w:after="562" w:line="294" w:lineRule="exact"/>
        <w:jc w:val="both"/>
        <w:textAlignment w:val="baseline"/>
        <w:rPr>
          <w:sz w:val="24"/>
          <w:szCs w:val="24"/>
          <w:lang w:val="es-ES" w:eastAsia="es-ES"/>
        </w:rPr>
      </w:pPr>
      <w:r>
        <w:rPr>
          <w:sz w:val="24"/>
          <w:szCs w:val="24"/>
          <w:lang w:val="es-ES" w:eastAsia="es-ES"/>
        </w:rPr>
        <w:t>En razón de lo anteriormente expuesto, deben rechazarse los recursos interpuestos por falta de legitimación de los recurrentes.</w:t>
      </w:r>
    </w:p>
    <w:p w:rsidR="005769C4" w:rsidRDefault="005769C4">
      <w:pPr>
        <w:widowControl/>
        <w:rPr>
          <w:sz w:val="24"/>
          <w:szCs w:val="24"/>
        </w:rPr>
        <w:sectPr w:rsidR="005769C4">
          <w:pgSz w:w="12288" w:h="15802"/>
          <w:pgMar w:top="1760" w:right="1603" w:bottom="241" w:left="1805" w:header="720" w:footer="720" w:gutter="0"/>
          <w:cols w:space="720"/>
          <w:noEndnote/>
        </w:sectPr>
      </w:pPr>
    </w:p>
    <w:p w:rsidR="005769C4" w:rsidRDefault="005769C4">
      <w:pPr>
        <w:widowControl/>
        <w:rPr>
          <w:sz w:val="24"/>
          <w:szCs w:val="24"/>
        </w:rPr>
        <w:sectPr w:rsidR="005769C4">
          <w:type w:val="continuous"/>
          <w:pgSz w:w="12288" w:h="15802"/>
          <w:pgMar w:top="1760" w:right="1646" w:bottom="241" w:left="8342" w:header="720" w:footer="720" w:gutter="0"/>
          <w:cols w:space="720"/>
          <w:noEndnote/>
        </w:sectPr>
      </w:pPr>
    </w:p>
    <w:p w:rsidR="005769C4" w:rsidRDefault="0012513B">
      <w:pPr>
        <w:kinsoku w:val="0"/>
        <w:overflowPunct w:val="0"/>
        <w:autoSpaceDE/>
        <w:autoSpaceDN/>
        <w:adjustRightInd/>
        <w:spacing w:line="260" w:lineRule="exact"/>
        <w:ind w:left="72"/>
        <w:jc w:val="center"/>
        <w:textAlignment w:val="baseline"/>
        <w:rPr>
          <w:b/>
          <w:bCs/>
          <w:spacing w:val="5"/>
          <w:sz w:val="23"/>
          <w:szCs w:val="23"/>
          <w:lang w:val="es-ES" w:eastAsia="es-ES"/>
        </w:rPr>
      </w:pPr>
      <w:r>
        <w:rPr>
          <w:b/>
          <w:bCs/>
          <w:spacing w:val="5"/>
          <w:sz w:val="23"/>
          <w:szCs w:val="23"/>
          <w:lang w:val="es-ES" w:eastAsia="es-ES"/>
        </w:rPr>
        <w:lastRenderedPageBreak/>
        <w:t>POR TANTO</w:t>
      </w:r>
    </w:p>
    <w:p w:rsidR="005769C4" w:rsidRDefault="0012513B">
      <w:pPr>
        <w:numPr>
          <w:ilvl w:val="0"/>
          <w:numId w:val="19"/>
        </w:numPr>
        <w:kinsoku w:val="0"/>
        <w:overflowPunct w:val="0"/>
        <w:autoSpaceDE/>
        <w:autoSpaceDN/>
        <w:adjustRightInd/>
        <w:spacing w:before="292" w:line="314" w:lineRule="exact"/>
        <w:ind w:right="576"/>
        <w:jc w:val="both"/>
        <w:textAlignment w:val="baseline"/>
        <w:rPr>
          <w:sz w:val="23"/>
          <w:szCs w:val="23"/>
          <w:lang w:val="es-ES" w:eastAsia="es-ES"/>
        </w:rPr>
      </w:pPr>
      <w:r>
        <w:rPr>
          <w:sz w:val="23"/>
          <w:szCs w:val="23"/>
          <w:lang w:val="es-ES" w:eastAsia="es-ES"/>
        </w:rPr>
        <w:t xml:space="preserve">Se rechaza por </w:t>
      </w:r>
      <w:r w:rsidRPr="00D3759B">
        <w:rPr>
          <w:b/>
          <w:sz w:val="23"/>
          <w:szCs w:val="23"/>
          <w:lang w:val="es-ES" w:eastAsia="es-ES"/>
        </w:rPr>
        <w:t>FALTA DE LEGITIMACIÓN el RECURSO DE APELACIÓN Y NULIDAD CONCOMITANTE</w:t>
      </w:r>
      <w:r>
        <w:rPr>
          <w:sz w:val="23"/>
          <w:szCs w:val="23"/>
          <w:lang w:val="es-ES" w:eastAsia="es-ES"/>
        </w:rPr>
        <w:t xml:space="preserve">, interpuesto por </w:t>
      </w:r>
      <w:proofErr w:type="spellStart"/>
      <w:r w:rsidRPr="00D3759B">
        <w:rPr>
          <w:b/>
          <w:sz w:val="23"/>
          <w:szCs w:val="23"/>
          <w:lang w:val="es-ES" w:eastAsia="es-ES"/>
        </w:rPr>
        <w:t>R</w:t>
      </w:r>
      <w:r w:rsidR="00D3759B">
        <w:rPr>
          <w:b/>
          <w:sz w:val="23"/>
          <w:szCs w:val="23"/>
          <w:lang w:val="es-ES" w:eastAsia="es-ES"/>
        </w:rPr>
        <w:t>.F.V</w:t>
      </w:r>
      <w:proofErr w:type="spellEnd"/>
      <w:r w:rsidR="00D3759B">
        <w:rPr>
          <w:b/>
          <w:sz w:val="23"/>
          <w:szCs w:val="23"/>
          <w:lang w:val="es-ES" w:eastAsia="es-ES"/>
        </w:rPr>
        <w:t>.</w:t>
      </w:r>
      <w:r>
        <w:rPr>
          <w:sz w:val="23"/>
          <w:szCs w:val="23"/>
          <w:lang w:val="es-ES" w:eastAsia="es-ES"/>
        </w:rPr>
        <w:t>, portador de la céd</w:t>
      </w:r>
      <w:r w:rsidR="00D3759B">
        <w:rPr>
          <w:sz w:val="23"/>
          <w:szCs w:val="23"/>
          <w:lang w:val="es-ES" w:eastAsia="es-ES"/>
        </w:rPr>
        <w:t>ula de identidad número …</w:t>
      </w:r>
      <w:r>
        <w:rPr>
          <w:sz w:val="23"/>
          <w:szCs w:val="23"/>
          <w:lang w:val="es-ES" w:eastAsia="es-ES"/>
        </w:rPr>
        <w:t xml:space="preserve"> y </w:t>
      </w:r>
      <w:proofErr w:type="spellStart"/>
      <w:r w:rsidRPr="00D3759B">
        <w:rPr>
          <w:b/>
          <w:sz w:val="23"/>
          <w:szCs w:val="23"/>
          <w:lang w:val="es-ES" w:eastAsia="es-ES"/>
        </w:rPr>
        <w:t>E</w:t>
      </w:r>
      <w:r w:rsidR="00D3759B">
        <w:rPr>
          <w:b/>
          <w:sz w:val="23"/>
          <w:szCs w:val="23"/>
          <w:lang w:val="es-ES" w:eastAsia="es-ES"/>
        </w:rPr>
        <w:t>.H.A</w:t>
      </w:r>
      <w:proofErr w:type="spellEnd"/>
      <w:r w:rsidR="00D3759B">
        <w:rPr>
          <w:b/>
          <w:sz w:val="23"/>
          <w:szCs w:val="23"/>
          <w:lang w:val="es-ES" w:eastAsia="es-ES"/>
        </w:rPr>
        <w:t>.</w:t>
      </w:r>
      <w:r>
        <w:rPr>
          <w:sz w:val="23"/>
          <w:szCs w:val="23"/>
          <w:lang w:val="es-ES" w:eastAsia="es-ES"/>
        </w:rPr>
        <w:t xml:space="preserve">, portador de la cédula de identidad número </w:t>
      </w:r>
      <w:r w:rsidR="00D3759B">
        <w:rPr>
          <w:sz w:val="23"/>
          <w:szCs w:val="23"/>
          <w:lang w:val="es-ES" w:eastAsia="es-ES"/>
        </w:rPr>
        <w:t>…</w:t>
      </w:r>
      <w:r>
        <w:rPr>
          <w:sz w:val="23"/>
          <w:szCs w:val="23"/>
          <w:lang w:val="es-ES" w:eastAsia="es-ES"/>
        </w:rPr>
        <w:t xml:space="preserve">; en contra de las disposiciones 1, 2, 4 y 6 del </w:t>
      </w:r>
      <w:r>
        <w:rPr>
          <w:b/>
          <w:bCs/>
          <w:sz w:val="23"/>
          <w:szCs w:val="23"/>
          <w:lang w:val="es-ES" w:eastAsia="es-ES"/>
        </w:rPr>
        <w:t xml:space="preserve">Artículo 8.1 de la Sesión Ordinaria 42-2016 del 1 de setiembre del 2016, </w:t>
      </w:r>
      <w:r>
        <w:rPr>
          <w:sz w:val="23"/>
          <w:szCs w:val="23"/>
          <w:lang w:val="es-ES" w:eastAsia="es-ES"/>
        </w:rPr>
        <w:t xml:space="preserve">1 y 2 del </w:t>
      </w:r>
      <w:r>
        <w:rPr>
          <w:b/>
          <w:bCs/>
          <w:sz w:val="23"/>
          <w:szCs w:val="23"/>
          <w:lang w:val="es-ES" w:eastAsia="es-ES"/>
        </w:rPr>
        <w:t xml:space="preserve">Artículo 8.1 de la Sesión Ordinaria 45-2016 del 22 de setiembre del 2016, </w:t>
      </w:r>
      <w:r>
        <w:rPr>
          <w:sz w:val="23"/>
          <w:szCs w:val="23"/>
          <w:lang w:val="es-ES" w:eastAsia="es-ES"/>
        </w:rPr>
        <w:t>ambos emitidos por la Junta Directiva del Consejo de Transporte Público.</w:t>
      </w:r>
    </w:p>
    <w:p w:rsidR="005769C4" w:rsidRDefault="0012513B">
      <w:pPr>
        <w:numPr>
          <w:ilvl w:val="0"/>
          <w:numId w:val="20"/>
        </w:numPr>
        <w:kinsoku w:val="0"/>
        <w:overflowPunct w:val="0"/>
        <w:autoSpaceDE/>
        <w:autoSpaceDN/>
        <w:adjustRightInd/>
        <w:spacing w:before="347" w:line="314" w:lineRule="exact"/>
        <w:ind w:right="576"/>
        <w:jc w:val="both"/>
        <w:textAlignment w:val="baseline"/>
        <w:rPr>
          <w:sz w:val="23"/>
          <w:szCs w:val="23"/>
          <w:lang w:val="es-ES" w:eastAsia="es-ES"/>
        </w:rPr>
      </w:pPr>
      <w:r>
        <w:rPr>
          <w:sz w:val="23"/>
          <w:szCs w:val="23"/>
          <w:lang w:val="es-ES" w:eastAsia="es-ES"/>
        </w:rPr>
        <w:t xml:space="preserve">Se rechaza por </w:t>
      </w:r>
      <w:r w:rsidRPr="00D3759B">
        <w:rPr>
          <w:b/>
          <w:sz w:val="23"/>
          <w:szCs w:val="23"/>
          <w:lang w:val="es-ES" w:eastAsia="es-ES"/>
        </w:rPr>
        <w:t>FALTA DE LEGITIMACIÓN el RECURSO DE APELACIÓN Y NULIDAD CONCOMITANTE</w:t>
      </w:r>
      <w:r>
        <w:rPr>
          <w:sz w:val="23"/>
          <w:szCs w:val="23"/>
          <w:lang w:val="es-ES" w:eastAsia="es-ES"/>
        </w:rPr>
        <w:t xml:space="preserve">, interpuesto por </w:t>
      </w:r>
      <w:proofErr w:type="spellStart"/>
      <w:r w:rsidRPr="00D3759B">
        <w:rPr>
          <w:b/>
          <w:sz w:val="23"/>
          <w:szCs w:val="23"/>
          <w:lang w:val="es-ES" w:eastAsia="es-ES"/>
        </w:rPr>
        <w:t>R</w:t>
      </w:r>
      <w:r w:rsidR="00D3759B">
        <w:rPr>
          <w:b/>
          <w:sz w:val="23"/>
          <w:szCs w:val="23"/>
          <w:lang w:val="es-ES" w:eastAsia="es-ES"/>
        </w:rPr>
        <w:t>.F.V</w:t>
      </w:r>
      <w:proofErr w:type="spellEnd"/>
      <w:r w:rsidR="00D3759B">
        <w:rPr>
          <w:b/>
          <w:sz w:val="23"/>
          <w:szCs w:val="23"/>
          <w:lang w:val="es-ES" w:eastAsia="es-ES"/>
        </w:rPr>
        <w:t>.</w:t>
      </w:r>
      <w:r>
        <w:rPr>
          <w:sz w:val="23"/>
          <w:szCs w:val="23"/>
          <w:lang w:val="es-ES" w:eastAsia="es-ES"/>
        </w:rPr>
        <w:t xml:space="preserve">, portador de la cédula de identidad número </w:t>
      </w:r>
      <w:r w:rsidR="00D3759B">
        <w:rPr>
          <w:sz w:val="23"/>
          <w:szCs w:val="23"/>
          <w:lang w:val="es-ES" w:eastAsia="es-ES"/>
        </w:rPr>
        <w:t>…</w:t>
      </w:r>
      <w:r>
        <w:rPr>
          <w:sz w:val="23"/>
          <w:szCs w:val="23"/>
          <w:lang w:val="es-ES" w:eastAsia="es-ES"/>
        </w:rPr>
        <w:t xml:space="preserve"> y </w:t>
      </w:r>
      <w:proofErr w:type="spellStart"/>
      <w:r w:rsidRPr="00D3759B">
        <w:rPr>
          <w:b/>
          <w:sz w:val="23"/>
          <w:szCs w:val="23"/>
          <w:lang w:val="es-ES" w:eastAsia="es-ES"/>
        </w:rPr>
        <w:t>E</w:t>
      </w:r>
      <w:r w:rsidR="00D3759B">
        <w:rPr>
          <w:b/>
          <w:sz w:val="23"/>
          <w:szCs w:val="23"/>
          <w:lang w:val="es-ES" w:eastAsia="es-ES"/>
        </w:rPr>
        <w:t>.H.A</w:t>
      </w:r>
      <w:proofErr w:type="spellEnd"/>
      <w:r w:rsidR="00D3759B">
        <w:rPr>
          <w:b/>
          <w:sz w:val="23"/>
          <w:szCs w:val="23"/>
          <w:lang w:val="es-ES" w:eastAsia="es-ES"/>
        </w:rPr>
        <w:t>.</w:t>
      </w:r>
      <w:r>
        <w:rPr>
          <w:sz w:val="23"/>
          <w:szCs w:val="23"/>
          <w:lang w:val="es-ES" w:eastAsia="es-ES"/>
        </w:rPr>
        <w:t xml:space="preserve">, portador de la cédula de identidad número </w:t>
      </w:r>
      <w:r w:rsidR="00D3759B">
        <w:rPr>
          <w:sz w:val="23"/>
          <w:szCs w:val="23"/>
          <w:lang w:val="es-ES" w:eastAsia="es-ES"/>
        </w:rPr>
        <w:t>…</w:t>
      </w:r>
      <w:r>
        <w:rPr>
          <w:sz w:val="23"/>
          <w:szCs w:val="23"/>
          <w:lang w:val="es-ES" w:eastAsia="es-ES"/>
        </w:rPr>
        <w:t xml:space="preserve">; en contra el </w:t>
      </w:r>
      <w:r>
        <w:rPr>
          <w:b/>
          <w:bCs/>
          <w:sz w:val="23"/>
          <w:szCs w:val="23"/>
          <w:lang w:val="es-ES" w:eastAsia="es-ES"/>
        </w:rPr>
        <w:t xml:space="preserve">Artículo 7.14 de la Sesión Ordinaria 48-2016 del 12 de octubre del 2016, </w:t>
      </w:r>
      <w:r>
        <w:rPr>
          <w:sz w:val="23"/>
          <w:szCs w:val="23"/>
          <w:lang w:val="es-ES" w:eastAsia="es-ES"/>
        </w:rPr>
        <w:t>emitido por la Jun</w:t>
      </w:r>
      <w:bookmarkStart w:id="0" w:name="_GoBack"/>
      <w:bookmarkEnd w:id="0"/>
      <w:r>
        <w:rPr>
          <w:sz w:val="23"/>
          <w:szCs w:val="23"/>
          <w:lang w:val="es-ES" w:eastAsia="es-ES"/>
        </w:rPr>
        <w:t>ta Directiva del Consejo de Transporte Público.</w:t>
      </w:r>
    </w:p>
    <w:p w:rsidR="005769C4" w:rsidRDefault="0012513B">
      <w:pPr>
        <w:numPr>
          <w:ilvl w:val="0"/>
          <w:numId w:val="21"/>
        </w:numPr>
        <w:kinsoku w:val="0"/>
        <w:overflowPunct w:val="0"/>
        <w:autoSpaceDE/>
        <w:autoSpaceDN/>
        <w:adjustRightInd/>
        <w:spacing w:before="313" w:line="320" w:lineRule="exact"/>
        <w:ind w:right="576"/>
        <w:jc w:val="both"/>
        <w:textAlignment w:val="baseline"/>
        <w:rPr>
          <w:sz w:val="23"/>
          <w:szCs w:val="23"/>
          <w:lang w:val="es-ES" w:eastAsia="es-ES"/>
        </w:rPr>
      </w:pPr>
      <w:r>
        <w:rPr>
          <w:sz w:val="23"/>
          <w:szCs w:val="23"/>
          <w:lang w:val="es-ES" w:eastAsia="es-ES"/>
        </w:rPr>
        <w:t xml:space="preserve">Conforme las determinaciones del numeral 22, inciso c), de la Ley N. 7969, </w:t>
      </w:r>
      <w:r>
        <w:rPr>
          <w:i/>
          <w:iCs/>
          <w:sz w:val="23"/>
          <w:szCs w:val="23"/>
          <w:lang w:val="es-ES" w:eastAsia="es-ES"/>
        </w:rPr>
        <w:t xml:space="preserve">se da por agotada la vía administrativa, </w:t>
      </w:r>
      <w:r>
        <w:rPr>
          <w:sz w:val="23"/>
          <w:szCs w:val="23"/>
          <w:lang w:val="es-ES" w:eastAsia="es-ES"/>
        </w:rPr>
        <w:t>toda vez que contra este acto resolutorio no procede Recurso Ordinario alguno.</w:t>
      </w:r>
    </w:p>
    <w:p w:rsidR="00D3759B" w:rsidRPr="00D3759B" w:rsidRDefault="0012513B" w:rsidP="00D3759B">
      <w:pPr>
        <w:numPr>
          <w:ilvl w:val="0"/>
          <w:numId w:val="21"/>
        </w:numPr>
        <w:kinsoku w:val="0"/>
        <w:overflowPunct w:val="0"/>
        <w:autoSpaceDE/>
        <w:autoSpaceDN/>
        <w:adjustRightInd/>
        <w:spacing w:before="310" w:after="1017" w:line="322" w:lineRule="exact"/>
        <w:ind w:right="576"/>
        <w:jc w:val="both"/>
        <w:textAlignment w:val="baseline"/>
        <w:rPr>
          <w:b/>
          <w:bCs/>
          <w:sz w:val="24"/>
          <w:szCs w:val="24"/>
          <w:lang w:val="es-ES" w:eastAsia="es-ES"/>
        </w:rPr>
      </w:pPr>
      <w:r w:rsidRPr="00D3759B">
        <w:rPr>
          <w:sz w:val="23"/>
          <w:szCs w:val="23"/>
          <w:lang w:val="es-ES" w:eastAsia="es-ES"/>
        </w:rPr>
        <w:t xml:space="preserve">Según las disposiciones del artículo 16 de la Ley N. 7969, rector en la materia, se recuerda que los fallos de este Tribunal son de Acatamiento Inmediato, Estricto y Obligatorio. </w:t>
      </w:r>
      <w:r w:rsidRPr="00D3759B">
        <w:rPr>
          <w:b/>
          <w:bCs/>
          <w:sz w:val="23"/>
          <w:szCs w:val="23"/>
          <w:lang w:val="es-ES" w:eastAsia="es-ES"/>
        </w:rPr>
        <w:t>NOTIFÍQUESE.</w:t>
      </w:r>
      <w:r w:rsidR="00D3759B" w:rsidRPr="00D3759B">
        <w:rPr>
          <w:spacing w:val="-8"/>
          <w:sz w:val="23"/>
          <w:szCs w:val="23"/>
          <w:lang w:val="es-ES" w:eastAsia="es-ES"/>
        </w:rPr>
        <w:t xml:space="preserve"> </w:t>
      </w:r>
    </w:p>
    <w:p w:rsidR="00D3759B" w:rsidRDefault="00D3759B" w:rsidP="00D3759B">
      <w:pPr>
        <w:pStyle w:val="Sinespaciado"/>
        <w:jc w:val="center"/>
        <w:rPr>
          <w:rStyle w:val="CharacterStyle1"/>
          <w:i/>
          <w:iCs/>
          <w:spacing w:val="5"/>
          <w:sz w:val="26"/>
          <w:szCs w:val="26"/>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D3759B" w:rsidRDefault="00D3759B" w:rsidP="00D3759B">
      <w:pPr>
        <w:pStyle w:val="Sinespaciado"/>
        <w:jc w:val="center"/>
        <w:rPr>
          <w:rStyle w:val="CharacterStyle1"/>
          <w:b/>
          <w:i/>
          <w:iCs/>
          <w:spacing w:val="5"/>
          <w:sz w:val="26"/>
          <w:szCs w:val="26"/>
        </w:rPr>
      </w:pPr>
      <w:proofErr w:type="spellStart"/>
      <w:r>
        <w:rPr>
          <w:rStyle w:val="CharacterStyle1"/>
          <w:b/>
          <w:i/>
          <w:iCs/>
          <w:spacing w:val="5"/>
          <w:sz w:val="26"/>
          <w:szCs w:val="26"/>
        </w:rPr>
        <w:t>PRESIDENTE</w:t>
      </w:r>
      <w:proofErr w:type="spellEnd"/>
    </w:p>
    <w:p w:rsidR="00D3759B" w:rsidRPr="00FC408E" w:rsidRDefault="00D3759B" w:rsidP="00D3759B">
      <w:pPr>
        <w:kinsoku w:val="0"/>
        <w:overflowPunct w:val="0"/>
        <w:autoSpaceDE/>
        <w:autoSpaceDN/>
        <w:adjustRightInd/>
        <w:spacing w:before="313" w:after="358"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D3759B" w:rsidRDefault="00D3759B" w:rsidP="00D3759B">
      <w:pPr>
        <w:kinsoku w:val="0"/>
        <w:overflowPunct w:val="0"/>
        <w:autoSpaceDE/>
        <w:autoSpaceDN/>
        <w:adjustRightInd/>
        <w:spacing w:before="310" w:after="1017" w:line="322" w:lineRule="exact"/>
        <w:ind w:left="72" w:right="576"/>
        <w:jc w:val="both"/>
        <w:textAlignment w:val="baseline"/>
        <w:rPr>
          <w:spacing w:val="-8"/>
          <w:sz w:val="23"/>
          <w:szCs w:val="23"/>
          <w:lang w:val="es-ES" w:eastAsia="es-ES"/>
        </w:rPr>
      </w:pPr>
    </w:p>
    <w:sectPr w:rsidR="00D3759B">
      <w:pgSz w:w="12288" w:h="15802"/>
      <w:pgMar w:top="1400" w:right="1118" w:bottom="326" w:left="16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841A"/>
    <w:multiLevelType w:val="singleLevel"/>
    <w:tmpl w:val="1D5262F0"/>
    <w:lvl w:ilvl="0">
      <w:start w:val="1"/>
      <w:numFmt w:val="decimal"/>
      <w:lvlText w:val="%1."/>
      <w:lvlJc w:val="left"/>
      <w:pPr>
        <w:tabs>
          <w:tab w:val="num" w:pos="504"/>
        </w:tabs>
        <w:ind w:left="504" w:hanging="432"/>
      </w:pPr>
      <w:rPr>
        <w:snapToGrid/>
        <w:sz w:val="22"/>
        <w:szCs w:val="22"/>
      </w:rPr>
    </w:lvl>
  </w:abstractNum>
  <w:abstractNum w:abstractNumId="1" w15:restartNumberingAfterBreak="0">
    <w:nsid w:val="0075A512"/>
    <w:multiLevelType w:val="singleLevel"/>
    <w:tmpl w:val="818C7AD4"/>
    <w:lvl w:ilvl="0">
      <w:start w:val="2"/>
      <w:numFmt w:val="decimal"/>
      <w:lvlText w:val="%1)"/>
      <w:lvlJc w:val="left"/>
      <w:pPr>
        <w:tabs>
          <w:tab w:val="num" w:pos="360"/>
        </w:tabs>
        <w:ind w:left="360" w:hanging="360"/>
      </w:pPr>
      <w:rPr>
        <w:b/>
        <w:snapToGrid/>
        <w:sz w:val="22"/>
        <w:szCs w:val="22"/>
      </w:rPr>
    </w:lvl>
  </w:abstractNum>
  <w:abstractNum w:abstractNumId="2" w15:restartNumberingAfterBreak="0">
    <w:nsid w:val="00950C59"/>
    <w:multiLevelType w:val="singleLevel"/>
    <w:tmpl w:val="754F457D"/>
    <w:lvl w:ilvl="0">
      <w:start w:val="1"/>
      <w:numFmt w:val="decimal"/>
      <w:lvlText w:val="%1."/>
      <w:lvlJc w:val="left"/>
      <w:pPr>
        <w:tabs>
          <w:tab w:val="num" w:pos="792"/>
        </w:tabs>
        <w:ind w:left="792" w:hanging="360"/>
      </w:pPr>
      <w:rPr>
        <w:snapToGrid/>
        <w:spacing w:val="1"/>
        <w:sz w:val="22"/>
        <w:szCs w:val="22"/>
      </w:rPr>
    </w:lvl>
  </w:abstractNum>
  <w:abstractNum w:abstractNumId="3" w15:restartNumberingAfterBreak="0">
    <w:nsid w:val="00E87E13"/>
    <w:multiLevelType w:val="singleLevel"/>
    <w:tmpl w:val="C2301C68"/>
    <w:lvl w:ilvl="0">
      <w:start w:val="6"/>
      <w:numFmt w:val="decimal"/>
      <w:lvlText w:val="%1)"/>
      <w:lvlJc w:val="left"/>
      <w:pPr>
        <w:tabs>
          <w:tab w:val="num" w:pos="432"/>
        </w:tabs>
        <w:ind w:left="432" w:hanging="360"/>
      </w:pPr>
      <w:rPr>
        <w:b/>
        <w:snapToGrid/>
        <w:sz w:val="22"/>
        <w:szCs w:val="22"/>
      </w:rPr>
    </w:lvl>
  </w:abstractNum>
  <w:abstractNum w:abstractNumId="4" w15:restartNumberingAfterBreak="0">
    <w:nsid w:val="0100B164"/>
    <w:multiLevelType w:val="singleLevel"/>
    <w:tmpl w:val="19F555CB"/>
    <w:lvl w:ilvl="0">
      <w:start w:val="1"/>
      <w:numFmt w:val="decimal"/>
      <w:lvlText w:val="%1."/>
      <w:lvlJc w:val="left"/>
      <w:pPr>
        <w:tabs>
          <w:tab w:val="num" w:pos="1368"/>
        </w:tabs>
        <w:ind w:left="1368" w:hanging="504"/>
      </w:pPr>
      <w:rPr>
        <w:snapToGrid/>
        <w:sz w:val="20"/>
        <w:szCs w:val="20"/>
      </w:rPr>
    </w:lvl>
  </w:abstractNum>
  <w:abstractNum w:abstractNumId="5" w15:restartNumberingAfterBreak="0">
    <w:nsid w:val="014782E8"/>
    <w:multiLevelType w:val="singleLevel"/>
    <w:tmpl w:val="684196C5"/>
    <w:lvl w:ilvl="0">
      <w:start w:val="3"/>
      <w:numFmt w:val="decimal"/>
      <w:lvlText w:val="%1."/>
      <w:lvlJc w:val="left"/>
      <w:pPr>
        <w:tabs>
          <w:tab w:val="num" w:pos="504"/>
        </w:tabs>
        <w:ind w:left="504" w:hanging="432"/>
      </w:pPr>
      <w:rPr>
        <w:snapToGrid/>
        <w:sz w:val="21"/>
        <w:szCs w:val="21"/>
      </w:rPr>
    </w:lvl>
  </w:abstractNum>
  <w:abstractNum w:abstractNumId="6" w15:restartNumberingAfterBreak="0">
    <w:nsid w:val="0224591F"/>
    <w:multiLevelType w:val="singleLevel"/>
    <w:tmpl w:val="7D895343"/>
    <w:lvl w:ilvl="0">
      <w:start w:val="1"/>
      <w:numFmt w:val="decimal"/>
      <w:lvlText w:val="%1."/>
      <w:lvlJc w:val="left"/>
      <w:pPr>
        <w:tabs>
          <w:tab w:val="num" w:pos="1152"/>
        </w:tabs>
        <w:ind w:left="1152" w:hanging="288"/>
      </w:pPr>
      <w:rPr>
        <w:snapToGrid/>
        <w:sz w:val="20"/>
        <w:szCs w:val="20"/>
      </w:rPr>
    </w:lvl>
  </w:abstractNum>
  <w:abstractNum w:abstractNumId="7" w15:restartNumberingAfterBreak="0">
    <w:nsid w:val="0274CBB9"/>
    <w:multiLevelType w:val="singleLevel"/>
    <w:tmpl w:val="736AC557"/>
    <w:lvl w:ilvl="0">
      <w:start w:val="1"/>
      <w:numFmt w:val="decimal"/>
      <w:lvlText w:val="%1."/>
      <w:lvlJc w:val="left"/>
      <w:pPr>
        <w:tabs>
          <w:tab w:val="num" w:pos="432"/>
        </w:tabs>
      </w:pPr>
      <w:rPr>
        <w:b/>
        <w:bCs/>
        <w:snapToGrid/>
        <w:spacing w:val="6"/>
        <w:sz w:val="24"/>
        <w:szCs w:val="24"/>
      </w:rPr>
    </w:lvl>
  </w:abstractNum>
  <w:abstractNum w:abstractNumId="8" w15:restartNumberingAfterBreak="0">
    <w:nsid w:val="027796BB"/>
    <w:multiLevelType w:val="singleLevel"/>
    <w:tmpl w:val="620439AC"/>
    <w:lvl w:ilvl="0">
      <w:start w:val="5"/>
      <w:numFmt w:val="decimal"/>
      <w:lvlText w:val="%1."/>
      <w:lvlJc w:val="left"/>
      <w:pPr>
        <w:tabs>
          <w:tab w:val="num" w:pos="720"/>
        </w:tabs>
        <w:ind w:left="288" w:hanging="288"/>
      </w:pPr>
      <w:rPr>
        <w:snapToGrid/>
        <w:sz w:val="20"/>
        <w:szCs w:val="20"/>
      </w:rPr>
    </w:lvl>
  </w:abstractNum>
  <w:abstractNum w:abstractNumId="9" w15:restartNumberingAfterBreak="0">
    <w:nsid w:val="03C2A373"/>
    <w:multiLevelType w:val="singleLevel"/>
    <w:tmpl w:val="F62EF712"/>
    <w:lvl w:ilvl="0">
      <w:start w:val="2"/>
      <w:numFmt w:val="upperLetter"/>
      <w:lvlText w:val="%1)"/>
      <w:lvlJc w:val="left"/>
      <w:pPr>
        <w:tabs>
          <w:tab w:val="num" w:pos="288"/>
        </w:tabs>
      </w:pPr>
      <w:rPr>
        <w:b/>
        <w:snapToGrid/>
        <w:sz w:val="24"/>
        <w:szCs w:val="24"/>
      </w:rPr>
    </w:lvl>
  </w:abstractNum>
  <w:abstractNum w:abstractNumId="10" w15:restartNumberingAfterBreak="0">
    <w:nsid w:val="046CC1F7"/>
    <w:multiLevelType w:val="singleLevel"/>
    <w:tmpl w:val="43B25ADC"/>
    <w:lvl w:ilvl="0">
      <w:start w:val="3"/>
      <w:numFmt w:val="decimal"/>
      <w:lvlText w:val="%1."/>
      <w:lvlJc w:val="left"/>
      <w:pPr>
        <w:tabs>
          <w:tab w:val="num" w:pos="360"/>
        </w:tabs>
        <w:ind w:left="360" w:hanging="360"/>
      </w:pPr>
      <w:rPr>
        <w:snapToGrid/>
        <w:sz w:val="22"/>
        <w:szCs w:val="22"/>
      </w:rPr>
    </w:lvl>
  </w:abstractNum>
  <w:abstractNum w:abstractNumId="11" w15:restartNumberingAfterBreak="0">
    <w:nsid w:val="0505E14C"/>
    <w:multiLevelType w:val="singleLevel"/>
    <w:tmpl w:val="2CC39B6F"/>
    <w:lvl w:ilvl="0">
      <w:start w:val="1"/>
      <w:numFmt w:val="decimal"/>
      <w:lvlText w:val="%1."/>
      <w:lvlJc w:val="left"/>
      <w:pPr>
        <w:tabs>
          <w:tab w:val="num" w:pos="792"/>
        </w:tabs>
        <w:ind w:left="792" w:hanging="288"/>
      </w:pPr>
      <w:rPr>
        <w:snapToGrid/>
        <w:sz w:val="21"/>
        <w:szCs w:val="21"/>
      </w:rPr>
    </w:lvl>
  </w:abstractNum>
  <w:abstractNum w:abstractNumId="12" w15:restartNumberingAfterBreak="0">
    <w:nsid w:val="05469A0A"/>
    <w:multiLevelType w:val="singleLevel"/>
    <w:tmpl w:val="C7AA5ACA"/>
    <w:lvl w:ilvl="0">
      <w:start w:val="1"/>
      <w:numFmt w:val="upperRoman"/>
      <w:lvlText w:val="%1.-"/>
      <w:lvlJc w:val="left"/>
      <w:pPr>
        <w:tabs>
          <w:tab w:val="num" w:pos="720"/>
        </w:tabs>
        <w:ind w:left="72"/>
      </w:pPr>
      <w:rPr>
        <w:b/>
        <w:snapToGrid/>
        <w:sz w:val="23"/>
        <w:szCs w:val="23"/>
      </w:rPr>
    </w:lvl>
  </w:abstractNum>
  <w:abstractNum w:abstractNumId="13" w15:restartNumberingAfterBreak="0">
    <w:nsid w:val="057B7082"/>
    <w:multiLevelType w:val="singleLevel"/>
    <w:tmpl w:val="34409033"/>
    <w:lvl w:ilvl="0">
      <w:start w:val="1"/>
      <w:numFmt w:val="decimal"/>
      <w:lvlText w:val="%1."/>
      <w:lvlJc w:val="left"/>
      <w:pPr>
        <w:tabs>
          <w:tab w:val="num" w:pos="792"/>
        </w:tabs>
        <w:ind w:left="792" w:hanging="360"/>
      </w:pPr>
      <w:rPr>
        <w:snapToGrid/>
        <w:spacing w:val="1"/>
        <w:sz w:val="22"/>
        <w:szCs w:val="22"/>
      </w:rPr>
    </w:lvl>
  </w:abstractNum>
  <w:abstractNum w:abstractNumId="14" w15:restartNumberingAfterBreak="0">
    <w:nsid w:val="0605DC69"/>
    <w:multiLevelType w:val="singleLevel"/>
    <w:tmpl w:val="4BBF305F"/>
    <w:lvl w:ilvl="0">
      <w:start w:val="1"/>
      <w:numFmt w:val="decimal"/>
      <w:lvlText w:val="%1."/>
      <w:lvlJc w:val="left"/>
      <w:pPr>
        <w:tabs>
          <w:tab w:val="num" w:pos="1152"/>
        </w:tabs>
        <w:ind w:left="936"/>
      </w:pPr>
      <w:rPr>
        <w:snapToGrid/>
        <w:sz w:val="20"/>
        <w:szCs w:val="20"/>
      </w:rPr>
    </w:lvl>
  </w:abstractNum>
  <w:abstractNum w:abstractNumId="15" w15:restartNumberingAfterBreak="0">
    <w:nsid w:val="065FCA9D"/>
    <w:multiLevelType w:val="singleLevel"/>
    <w:tmpl w:val="61CA19F2"/>
    <w:lvl w:ilvl="0">
      <w:start w:val="1"/>
      <w:numFmt w:val="decimal"/>
      <w:lvlText w:val="%1)"/>
      <w:lvlJc w:val="left"/>
      <w:pPr>
        <w:tabs>
          <w:tab w:val="num" w:pos="792"/>
        </w:tabs>
        <w:ind w:left="792" w:hanging="360"/>
      </w:pPr>
      <w:rPr>
        <w:b/>
        <w:snapToGrid/>
        <w:sz w:val="22"/>
        <w:szCs w:val="22"/>
      </w:rPr>
    </w:lvl>
  </w:abstractNum>
  <w:abstractNum w:abstractNumId="16" w15:restartNumberingAfterBreak="0">
    <w:nsid w:val="069DC8C1"/>
    <w:multiLevelType w:val="singleLevel"/>
    <w:tmpl w:val="98D0E27E"/>
    <w:lvl w:ilvl="0">
      <w:start w:val="2"/>
      <w:numFmt w:val="upperRoman"/>
      <w:lvlText w:val="%1.-"/>
      <w:lvlJc w:val="left"/>
      <w:pPr>
        <w:tabs>
          <w:tab w:val="num" w:pos="720"/>
        </w:tabs>
      </w:pPr>
      <w:rPr>
        <w:b/>
        <w:i w:val="0"/>
        <w:snapToGrid/>
        <w:sz w:val="24"/>
        <w:szCs w:val="24"/>
      </w:rPr>
    </w:lvl>
  </w:abstractNum>
  <w:abstractNum w:abstractNumId="17" w15:restartNumberingAfterBreak="0">
    <w:nsid w:val="07905B68"/>
    <w:multiLevelType w:val="singleLevel"/>
    <w:tmpl w:val="64C171B4"/>
    <w:lvl w:ilvl="0">
      <w:start w:val="3"/>
      <w:numFmt w:val="decimal"/>
      <w:lvlText w:val="%1."/>
      <w:lvlJc w:val="left"/>
      <w:pPr>
        <w:tabs>
          <w:tab w:val="num" w:pos="288"/>
        </w:tabs>
        <w:ind w:left="288" w:hanging="288"/>
      </w:pPr>
      <w:rPr>
        <w:snapToGrid/>
        <w:sz w:val="20"/>
        <w:szCs w:val="20"/>
      </w:rPr>
    </w:lvl>
  </w:abstractNum>
  <w:num w:numId="1">
    <w:abstractNumId w:val="14"/>
  </w:num>
  <w:num w:numId="2">
    <w:abstractNumId w:val="15"/>
  </w:num>
  <w:num w:numId="3">
    <w:abstractNumId w:val="1"/>
  </w:num>
  <w:num w:numId="4">
    <w:abstractNumId w:val="3"/>
  </w:num>
  <w:num w:numId="5">
    <w:abstractNumId w:val="6"/>
  </w:num>
  <w:num w:numId="6">
    <w:abstractNumId w:val="8"/>
  </w:num>
  <w:num w:numId="7">
    <w:abstractNumId w:val="17"/>
  </w:num>
  <w:num w:numId="8">
    <w:abstractNumId w:val="2"/>
  </w:num>
  <w:num w:numId="9">
    <w:abstractNumId w:val="13"/>
  </w:num>
  <w:num w:numId="10">
    <w:abstractNumId w:val="4"/>
  </w:num>
  <w:num w:numId="11">
    <w:abstractNumId w:val="0"/>
  </w:num>
  <w:num w:numId="12">
    <w:abstractNumId w:val="0"/>
    <w:lvlOverride w:ilvl="0">
      <w:lvl w:ilvl="0">
        <w:numFmt w:val="decimal"/>
        <w:lvlText w:val="%1."/>
        <w:lvlJc w:val="left"/>
        <w:pPr>
          <w:tabs>
            <w:tab w:val="num" w:pos="504"/>
          </w:tabs>
          <w:ind w:left="504" w:hanging="432"/>
        </w:pPr>
        <w:rPr>
          <w:snapToGrid/>
          <w:sz w:val="22"/>
          <w:szCs w:val="22"/>
        </w:rPr>
      </w:lvl>
    </w:lvlOverride>
  </w:num>
  <w:num w:numId="13">
    <w:abstractNumId w:val="5"/>
  </w:num>
  <w:num w:numId="14">
    <w:abstractNumId w:val="5"/>
    <w:lvlOverride w:ilvl="0">
      <w:lvl w:ilvl="0">
        <w:numFmt w:val="decimal"/>
        <w:lvlText w:val="%1."/>
        <w:lvlJc w:val="left"/>
        <w:pPr>
          <w:tabs>
            <w:tab w:val="num" w:pos="504"/>
          </w:tabs>
          <w:ind w:left="504" w:hanging="432"/>
        </w:pPr>
        <w:rPr>
          <w:snapToGrid/>
          <w:sz w:val="21"/>
          <w:szCs w:val="21"/>
        </w:rPr>
      </w:lvl>
    </w:lvlOverride>
  </w:num>
  <w:num w:numId="15">
    <w:abstractNumId w:val="11"/>
  </w:num>
  <w:num w:numId="16">
    <w:abstractNumId w:val="10"/>
  </w:num>
  <w:num w:numId="17">
    <w:abstractNumId w:val="7"/>
  </w:num>
  <w:num w:numId="18">
    <w:abstractNumId w:val="9"/>
  </w:num>
  <w:num w:numId="19">
    <w:abstractNumId w:val="12"/>
  </w:num>
  <w:num w:numId="20">
    <w:abstractNumId w:val="12"/>
    <w:lvlOverride w:ilvl="0">
      <w:lvl w:ilvl="0">
        <w:numFmt w:val="upperRoman"/>
        <w:lvlText w:val="%1.-"/>
        <w:lvlJc w:val="left"/>
        <w:pPr>
          <w:tabs>
            <w:tab w:val="num" w:pos="504"/>
          </w:tabs>
          <w:ind w:left="72"/>
        </w:pPr>
        <w:rPr>
          <w:b/>
          <w:snapToGrid/>
          <w:sz w:val="23"/>
          <w:szCs w:val="23"/>
        </w:rPr>
      </w:lvl>
    </w:lvlOverride>
  </w:num>
  <w:num w:numId="21">
    <w:abstractNumId w:val="12"/>
    <w:lvlOverride w:ilvl="0">
      <w:lvl w:ilvl="0">
        <w:numFmt w:val="upperRoman"/>
        <w:lvlText w:val="%1.-"/>
        <w:lvlJc w:val="left"/>
        <w:pPr>
          <w:tabs>
            <w:tab w:val="num" w:pos="720"/>
          </w:tabs>
          <w:ind w:left="72"/>
        </w:pPr>
        <w:rPr>
          <w:b/>
          <w:snapToGrid/>
          <w:sz w:val="23"/>
          <w:szCs w:val="23"/>
        </w:rPr>
      </w:lvl>
    </w:lvlOverride>
  </w:num>
  <w:num w:numId="22">
    <w:abstractNumId w:val="16"/>
    <w:lvlOverride w:ilvl="0">
      <w:lvl w:ilvl="0">
        <w:numFmt w:val="upperRoman"/>
        <w:lvlText w:val="%1.-"/>
        <w:lvlJc w:val="left"/>
        <w:pPr>
          <w:tabs>
            <w:tab w:val="num" w:pos="576"/>
          </w:tabs>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66"/>
    <w:rsid w:val="000F4B8A"/>
    <w:rsid w:val="0012513B"/>
    <w:rsid w:val="002D4F79"/>
    <w:rsid w:val="005769C4"/>
    <w:rsid w:val="008B70AC"/>
    <w:rsid w:val="008D685D"/>
    <w:rsid w:val="00A377BF"/>
    <w:rsid w:val="00A86366"/>
    <w:rsid w:val="00D3759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FFF170"/>
  <w14:defaultImageDpi w14:val="0"/>
  <w15:docId w15:val="{B9D98E9C-C11D-462A-89B3-9DD89AAB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6366"/>
    <w:rPr>
      <w:color w:val="0563C1" w:themeColor="hyperlink"/>
      <w:u w:val="single"/>
    </w:rPr>
  </w:style>
  <w:style w:type="paragraph" w:customStyle="1" w:styleId="Style1">
    <w:name w:val="Style 1"/>
    <w:basedOn w:val="Normal"/>
    <w:uiPriority w:val="99"/>
    <w:rsid w:val="00D3759B"/>
    <w:rPr>
      <w:lang w:val="es-CR"/>
    </w:rPr>
  </w:style>
  <w:style w:type="character" w:customStyle="1" w:styleId="CharacterStyle1">
    <w:name w:val="Character Style 1"/>
    <w:uiPriority w:val="99"/>
    <w:rsid w:val="00D3759B"/>
    <w:rPr>
      <w:sz w:val="20"/>
      <w:szCs w:val="20"/>
    </w:rPr>
  </w:style>
  <w:style w:type="paragraph" w:styleId="Sinespaciado">
    <w:name w:val="No Spacing"/>
    <w:uiPriority w:val="1"/>
    <w:qFormat/>
    <w:rsid w:val="00D3759B"/>
    <w:pPr>
      <w:widowControl w:val="0"/>
      <w:autoSpaceDE w:val="0"/>
      <w:autoSpaceDN w:val="0"/>
      <w:adjustRightInd w:val="0"/>
      <w:spacing w:after="0" w:line="240" w:lineRule="auto"/>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08B63-657F-4F57-9C80-A665B82A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8702</Words>
  <Characters>47867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4</cp:revision>
  <dcterms:created xsi:type="dcterms:W3CDTF">2017-02-07T15:59:00Z</dcterms:created>
  <dcterms:modified xsi:type="dcterms:W3CDTF">2017-02-28T17:28:00Z</dcterms:modified>
</cp:coreProperties>
</file>